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78624E" w:rsidRPr="006723A5" w14:paraId="3D7067B7" w14:textId="77777777" w:rsidTr="00CF5E50">
        <w:tc>
          <w:tcPr>
            <w:tcW w:w="3227" w:type="dxa"/>
          </w:tcPr>
          <w:p w14:paraId="26F3C68A" w14:textId="77777777" w:rsidR="0078624E" w:rsidRPr="00B16498" w:rsidRDefault="0078624E" w:rsidP="001E76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71146E40" w14:textId="41255AF9" w:rsidR="0078624E" w:rsidRPr="006723A5" w:rsidRDefault="0078624E" w:rsidP="001E7624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6723A5">
              <w:rPr>
                <w:b/>
                <w:bCs/>
                <w:iCs/>
                <w:sz w:val="26"/>
                <w:szCs w:val="26"/>
              </w:rPr>
              <w:t>Приложение</w:t>
            </w:r>
            <w:r w:rsidR="00D700C4" w:rsidRPr="006723A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906EC5" w:rsidRPr="006723A5">
              <w:rPr>
                <w:b/>
                <w:bCs/>
                <w:iCs/>
                <w:sz w:val="26"/>
                <w:szCs w:val="26"/>
              </w:rPr>
              <w:t>4</w:t>
            </w:r>
            <w:r w:rsidRPr="006723A5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14:paraId="37D69073" w14:textId="77777777" w:rsidR="0078624E" w:rsidRPr="006723A5" w:rsidRDefault="00064475" w:rsidP="00906EC5">
            <w:pPr>
              <w:jc w:val="right"/>
              <w:rPr>
                <w:b/>
                <w:bCs/>
                <w:sz w:val="26"/>
                <w:szCs w:val="26"/>
              </w:rPr>
            </w:pPr>
            <w:r w:rsidRPr="006723A5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</w:tbl>
    <w:p w14:paraId="1C47AC74" w14:textId="77777777" w:rsidR="007635B7" w:rsidRDefault="007635B7" w:rsidP="009831E2">
      <w:pPr>
        <w:pStyle w:val="3"/>
        <w:numPr>
          <w:ilvl w:val="0"/>
          <w:numId w:val="0"/>
        </w:numPr>
        <w:spacing w:line="240" w:lineRule="auto"/>
        <w:ind w:left="720"/>
        <w:rPr>
          <w:sz w:val="36"/>
          <w:szCs w:val="36"/>
        </w:rPr>
      </w:pPr>
    </w:p>
    <w:p w14:paraId="04AF90DF" w14:textId="77777777" w:rsidR="009831E2" w:rsidRPr="00B12746" w:rsidRDefault="009B7708" w:rsidP="00B12746">
      <w:pPr>
        <w:pStyle w:val="3"/>
        <w:numPr>
          <w:ilvl w:val="0"/>
          <w:numId w:val="0"/>
        </w:numPr>
        <w:spacing w:line="240" w:lineRule="auto"/>
        <w:ind w:left="720" w:right="-144"/>
        <w:rPr>
          <w:szCs w:val="28"/>
        </w:rPr>
      </w:pPr>
      <w:r w:rsidRPr="00B12746">
        <w:rPr>
          <w:szCs w:val="28"/>
        </w:rPr>
        <w:t>Регламент</w:t>
      </w:r>
      <w:r w:rsidR="009831E2" w:rsidRPr="00B12746">
        <w:rPr>
          <w:szCs w:val="28"/>
        </w:rPr>
        <w:t xml:space="preserve"> </w:t>
      </w:r>
    </w:p>
    <w:p w14:paraId="5E556D5D" w14:textId="77777777" w:rsidR="002C156A" w:rsidRPr="00B12746" w:rsidRDefault="002C156A" w:rsidP="00B12746">
      <w:pPr>
        <w:pStyle w:val="3"/>
        <w:numPr>
          <w:ilvl w:val="0"/>
          <w:numId w:val="0"/>
        </w:numPr>
        <w:spacing w:line="240" w:lineRule="auto"/>
        <w:ind w:left="720" w:right="-144"/>
        <w:rPr>
          <w:b w:val="0"/>
          <w:bCs w:val="0"/>
          <w:szCs w:val="28"/>
        </w:rPr>
      </w:pPr>
      <w:r w:rsidRPr="00B12746">
        <w:rPr>
          <w:szCs w:val="28"/>
        </w:rPr>
        <w:t xml:space="preserve">по </w:t>
      </w:r>
      <w:r w:rsidR="009831E2" w:rsidRPr="00B12746">
        <w:rPr>
          <w:szCs w:val="28"/>
        </w:rPr>
        <w:t>приемке, хранению</w:t>
      </w:r>
      <w:r w:rsidR="000961C2" w:rsidRPr="00B12746">
        <w:rPr>
          <w:szCs w:val="28"/>
        </w:rPr>
        <w:t>, отпуску</w:t>
      </w:r>
      <w:r w:rsidR="009831E2" w:rsidRPr="00B12746">
        <w:rPr>
          <w:szCs w:val="28"/>
        </w:rPr>
        <w:t xml:space="preserve"> и </w:t>
      </w:r>
      <w:r w:rsidRPr="00B12746">
        <w:rPr>
          <w:szCs w:val="28"/>
        </w:rPr>
        <w:t>оперативному учету</w:t>
      </w:r>
      <w:r w:rsidR="009831E2" w:rsidRPr="00B12746">
        <w:rPr>
          <w:szCs w:val="28"/>
        </w:rPr>
        <w:t xml:space="preserve"> </w:t>
      </w:r>
      <w:r w:rsidRPr="00B12746">
        <w:rPr>
          <w:szCs w:val="28"/>
        </w:rPr>
        <w:t>насосно-компрессорных труб (НКТ)</w:t>
      </w:r>
      <w:r w:rsidR="00724DAF" w:rsidRPr="00B12746">
        <w:rPr>
          <w:szCs w:val="28"/>
        </w:rPr>
        <w:t xml:space="preserve"> Исполнителем</w:t>
      </w:r>
    </w:p>
    <w:p w14:paraId="0E516506" w14:textId="77777777" w:rsidR="002C156A" w:rsidRPr="00B12746" w:rsidRDefault="002C156A" w:rsidP="00B12746">
      <w:pPr>
        <w:pStyle w:val="m"/>
        <w:ind w:left="720" w:right="-144"/>
        <w:jc w:val="center"/>
        <w:rPr>
          <w:sz w:val="28"/>
          <w:szCs w:val="28"/>
        </w:rPr>
      </w:pPr>
    </w:p>
    <w:p w14:paraId="639D61A8" w14:textId="77777777" w:rsidR="0039395B" w:rsidRPr="00800671" w:rsidRDefault="0039395B" w:rsidP="002E708D">
      <w:pPr>
        <w:pStyle w:val="aa"/>
        <w:numPr>
          <w:ilvl w:val="0"/>
          <w:numId w:val="6"/>
        </w:numPr>
        <w:spacing w:line="276" w:lineRule="auto"/>
        <w:ind w:left="-567" w:right="-144" w:firstLine="0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</w:t>
      </w:r>
      <w:r w:rsidR="0095716B" w:rsidRPr="00800671">
        <w:rPr>
          <w:rFonts w:eastAsiaTheme="minorHAnsi"/>
          <w:sz w:val="28"/>
          <w:szCs w:val="28"/>
          <w:lang w:eastAsia="en-US"/>
        </w:rPr>
        <w:t>риемка</w:t>
      </w:r>
      <w:r w:rsidRPr="00800671">
        <w:rPr>
          <w:rFonts w:eastAsiaTheme="minorHAnsi"/>
          <w:sz w:val="28"/>
          <w:szCs w:val="28"/>
          <w:lang w:eastAsia="en-US"/>
        </w:rPr>
        <w:t xml:space="preserve"> НКТ </w:t>
      </w:r>
    </w:p>
    <w:p w14:paraId="27B85900" w14:textId="77777777" w:rsidR="000961C2" w:rsidRPr="00800671" w:rsidRDefault="000961C2" w:rsidP="002E708D">
      <w:pPr>
        <w:pStyle w:val="aa"/>
        <w:numPr>
          <w:ilvl w:val="0"/>
          <w:numId w:val="6"/>
        </w:numPr>
        <w:spacing w:line="276" w:lineRule="auto"/>
        <w:ind w:left="-567" w:right="-144" w:firstLine="0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Хранение НКТ</w:t>
      </w:r>
    </w:p>
    <w:p w14:paraId="663B2F36" w14:textId="77777777" w:rsidR="0095716B" w:rsidRPr="00800671" w:rsidRDefault="000961C2" w:rsidP="002E708D">
      <w:pPr>
        <w:numPr>
          <w:ilvl w:val="0"/>
          <w:numId w:val="6"/>
        </w:numPr>
        <w:spacing w:line="276" w:lineRule="auto"/>
        <w:ind w:left="-567" w:right="-144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Отпуск</w:t>
      </w:r>
      <w:r w:rsidR="0095716B" w:rsidRPr="00800671">
        <w:rPr>
          <w:rFonts w:eastAsiaTheme="minorHAnsi"/>
          <w:sz w:val="28"/>
          <w:szCs w:val="28"/>
          <w:lang w:eastAsia="en-US"/>
        </w:rPr>
        <w:t xml:space="preserve"> НКТ </w:t>
      </w:r>
    </w:p>
    <w:p w14:paraId="078F1F22" w14:textId="77777777" w:rsidR="00EA196F" w:rsidRPr="00800671" w:rsidRDefault="00EA196F" w:rsidP="002E708D">
      <w:pPr>
        <w:numPr>
          <w:ilvl w:val="0"/>
          <w:numId w:val="6"/>
        </w:numPr>
        <w:spacing w:line="276" w:lineRule="auto"/>
        <w:ind w:left="-567" w:right="-144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Оперативный учет НКТ</w:t>
      </w:r>
    </w:p>
    <w:p w14:paraId="18AA2023" w14:textId="77777777" w:rsidR="0039395B" w:rsidRPr="00800671" w:rsidRDefault="0039395B" w:rsidP="002E708D">
      <w:pPr>
        <w:numPr>
          <w:ilvl w:val="0"/>
          <w:numId w:val="6"/>
        </w:numPr>
        <w:spacing w:line="276" w:lineRule="auto"/>
        <w:ind w:left="-567" w:right="-144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Приемка-передача документов</w:t>
      </w:r>
    </w:p>
    <w:p w14:paraId="519FAED0" w14:textId="77777777" w:rsidR="000961C2" w:rsidRPr="00800671" w:rsidRDefault="00EA196F" w:rsidP="002E708D">
      <w:pPr>
        <w:numPr>
          <w:ilvl w:val="0"/>
          <w:numId w:val="6"/>
        </w:numPr>
        <w:spacing w:line="276" w:lineRule="auto"/>
        <w:ind w:left="-567" w:right="-144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Ревизия НКТ</w:t>
      </w:r>
    </w:p>
    <w:p w14:paraId="76024211" w14:textId="77777777" w:rsidR="006336DC" w:rsidRPr="00800671" w:rsidRDefault="006336DC" w:rsidP="00B12746">
      <w:pPr>
        <w:spacing w:line="276" w:lineRule="auto"/>
        <w:ind w:left="720" w:right="-14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FAD8494" w14:textId="77777777" w:rsidR="00800671" w:rsidRDefault="00E636F1" w:rsidP="00800671">
      <w:pPr>
        <w:pStyle w:val="aa"/>
        <w:numPr>
          <w:ilvl w:val="0"/>
          <w:numId w:val="21"/>
        </w:numPr>
        <w:spacing w:after="200" w:line="276" w:lineRule="auto"/>
        <w:ind w:left="-567" w:right="-144" w:firstLine="0"/>
        <w:jc w:val="both"/>
        <w:rPr>
          <w:rFonts w:eastAsiaTheme="minorHAnsi"/>
          <w:b/>
          <w:sz w:val="28"/>
          <w:szCs w:val="28"/>
          <w:lang w:eastAsia="en-US"/>
        </w:rPr>
      </w:pPr>
      <w:r w:rsidRPr="00800671">
        <w:rPr>
          <w:rFonts w:eastAsiaTheme="minorHAnsi"/>
          <w:b/>
          <w:sz w:val="28"/>
          <w:szCs w:val="28"/>
          <w:lang w:eastAsia="en-US"/>
        </w:rPr>
        <w:t xml:space="preserve">Порядок действий </w:t>
      </w:r>
      <w:r w:rsidR="00A62E9D" w:rsidRPr="00800671">
        <w:rPr>
          <w:rFonts w:eastAsiaTheme="minorHAnsi"/>
          <w:b/>
          <w:sz w:val="28"/>
          <w:szCs w:val="28"/>
          <w:lang w:eastAsia="en-US"/>
        </w:rPr>
        <w:t xml:space="preserve">Исполнителя </w:t>
      </w:r>
      <w:r w:rsidRPr="00800671">
        <w:rPr>
          <w:rFonts w:eastAsiaTheme="minorHAnsi"/>
          <w:b/>
          <w:sz w:val="28"/>
          <w:szCs w:val="28"/>
          <w:lang w:eastAsia="en-US"/>
        </w:rPr>
        <w:t>при приемке</w:t>
      </w:r>
      <w:r w:rsidR="00A62E9D" w:rsidRPr="00800671">
        <w:rPr>
          <w:rFonts w:eastAsiaTheme="minorHAnsi"/>
          <w:b/>
          <w:sz w:val="28"/>
          <w:szCs w:val="28"/>
          <w:lang w:eastAsia="en-US"/>
        </w:rPr>
        <w:t xml:space="preserve"> и временном хранении</w:t>
      </w:r>
      <w:r w:rsidR="00E34BC1" w:rsidRPr="00800671">
        <w:rPr>
          <w:rFonts w:eastAsiaTheme="minorHAnsi"/>
          <w:b/>
          <w:sz w:val="28"/>
          <w:szCs w:val="28"/>
          <w:lang w:eastAsia="en-US"/>
        </w:rPr>
        <w:t xml:space="preserve"> НКТ</w:t>
      </w:r>
      <w:r w:rsidR="00CF5E50" w:rsidRPr="00800671">
        <w:rPr>
          <w:rFonts w:eastAsiaTheme="minorHAnsi"/>
          <w:b/>
          <w:sz w:val="28"/>
          <w:szCs w:val="28"/>
          <w:lang w:eastAsia="en-US"/>
        </w:rPr>
        <w:t xml:space="preserve"> поступающей</w:t>
      </w:r>
      <w:r w:rsidR="00E34BC1" w:rsidRPr="00800671">
        <w:rPr>
          <w:rFonts w:eastAsiaTheme="minorHAnsi"/>
          <w:b/>
          <w:sz w:val="28"/>
          <w:szCs w:val="28"/>
          <w:lang w:eastAsia="en-US"/>
        </w:rPr>
        <w:t xml:space="preserve"> от Поставщика Исполнителю железнодорожным или автомобильным транспортом.</w:t>
      </w:r>
    </w:p>
    <w:p w14:paraId="4EC40C17" w14:textId="77777777" w:rsidR="00800671" w:rsidRPr="0067234B" w:rsidRDefault="0039395B" w:rsidP="00800671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67234B">
        <w:rPr>
          <w:rFonts w:eastAsiaTheme="minorHAnsi"/>
          <w:b/>
          <w:sz w:val="28"/>
          <w:szCs w:val="28"/>
          <w:lang w:eastAsia="en-US"/>
        </w:rPr>
        <w:t>При п</w:t>
      </w:r>
      <w:r w:rsidR="00A62E9D" w:rsidRPr="0067234B">
        <w:rPr>
          <w:rFonts w:eastAsiaTheme="minorHAnsi"/>
          <w:b/>
          <w:sz w:val="28"/>
          <w:szCs w:val="28"/>
          <w:lang w:eastAsia="en-US"/>
        </w:rPr>
        <w:t>оступлении</w:t>
      </w:r>
      <w:r w:rsidRPr="0067234B">
        <w:rPr>
          <w:rFonts w:eastAsiaTheme="minorHAnsi"/>
          <w:b/>
          <w:sz w:val="28"/>
          <w:szCs w:val="28"/>
          <w:lang w:eastAsia="en-US"/>
        </w:rPr>
        <w:t xml:space="preserve"> НКТ</w:t>
      </w:r>
      <w:r w:rsidR="00A62E9D" w:rsidRPr="0067234B">
        <w:rPr>
          <w:rFonts w:eastAsiaTheme="minorHAnsi"/>
          <w:b/>
          <w:sz w:val="28"/>
          <w:szCs w:val="28"/>
          <w:lang w:eastAsia="en-US"/>
        </w:rPr>
        <w:t xml:space="preserve"> Исполнителем должны быть осуществлены</w:t>
      </w:r>
      <w:r w:rsidR="00C032A1" w:rsidRPr="0067234B">
        <w:rPr>
          <w:rFonts w:eastAsiaTheme="minorHAnsi"/>
          <w:b/>
          <w:sz w:val="28"/>
          <w:szCs w:val="28"/>
          <w:lang w:eastAsia="en-US"/>
        </w:rPr>
        <w:t xml:space="preserve"> следующие мероприятия</w:t>
      </w:r>
      <w:r w:rsidRPr="0067234B">
        <w:rPr>
          <w:rFonts w:eastAsiaTheme="minorHAnsi"/>
          <w:b/>
          <w:sz w:val="28"/>
          <w:szCs w:val="28"/>
          <w:lang w:eastAsia="en-US"/>
        </w:rPr>
        <w:t>:</w:t>
      </w:r>
    </w:p>
    <w:p w14:paraId="52109E87" w14:textId="77777777" w:rsid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</w:t>
      </w:r>
      <w:r w:rsidR="008E7DBB" w:rsidRPr="00800671">
        <w:rPr>
          <w:rFonts w:eastAsiaTheme="minorHAnsi"/>
          <w:sz w:val="28"/>
          <w:szCs w:val="28"/>
          <w:lang w:eastAsia="en-US"/>
        </w:rPr>
        <w:t xml:space="preserve">ровести </w:t>
      </w:r>
      <w:r w:rsidR="00D700C4" w:rsidRPr="00800671">
        <w:rPr>
          <w:rFonts w:eastAsiaTheme="minorHAnsi"/>
          <w:sz w:val="28"/>
          <w:szCs w:val="28"/>
          <w:lang w:eastAsia="en-US"/>
        </w:rPr>
        <w:t>фактический осмотр наличия заводской упаковки на пакетах НКТ: металлические ленты в количестве 12 штук (4 ленты в трех местах).</w:t>
      </w:r>
      <w:r w:rsidR="009B7708" w:rsidRPr="00800671">
        <w:rPr>
          <w:rFonts w:eastAsiaTheme="minorHAnsi"/>
          <w:sz w:val="28"/>
          <w:szCs w:val="28"/>
          <w:lang w:eastAsia="en-US"/>
        </w:rPr>
        <w:t xml:space="preserve"> </w:t>
      </w:r>
      <w:r w:rsidR="00D700C4" w:rsidRPr="00800671">
        <w:rPr>
          <w:rFonts w:eastAsiaTheme="minorHAnsi"/>
          <w:sz w:val="28"/>
          <w:szCs w:val="28"/>
          <w:lang w:eastAsia="en-US"/>
        </w:rPr>
        <w:t>В случае, если ТУ трубного завода предусмотрены иные правила упаковки, проверка заводской упаковки осуществляется на соотве</w:t>
      </w:r>
      <w:r w:rsidR="00437AE7">
        <w:rPr>
          <w:rFonts w:eastAsiaTheme="minorHAnsi"/>
          <w:sz w:val="28"/>
          <w:szCs w:val="28"/>
          <w:lang w:eastAsia="en-US"/>
        </w:rPr>
        <w:t>тствие правилам, указанным в ТУ.</w:t>
      </w:r>
    </w:p>
    <w:p w14:paraId="629E8884" w14:textId="77777777" w:rsidR="00800671" w:rsidRDefault="00D700C4" w:rsidP="00800671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Приемка пакетов </w:t>
      </w:r>
      <w:r w:rsidR="00B93795" w:rsidRPr="00800671">
        <w:rPr>
          <w:rFonts w:eastAsiaTheme="minorHAnsi"/>
          <w:sz w:val="28"/>
          <w:szCs w:val="28"/>
          <w:lang w:eastAsia="en-US"/>
        </w:rPr>
        <w:t>НКТ</w:t>
      </w:r>
      <w:r w:rsidRPr="00800671">
        <w:rPr>
          <w:rFonts w:eastAsiaTheme="minorHAnsi"/>
          <w:sz w:val="28"/>
          <w:szCs w:val="28"/>
          <w:lang w:eastAsia="en-US"/>
        </w:rPr>
        <w:t xml:space="preserve"> без заводской упаковки, с нарушением заводской упаковки, не позволяющей подтвердить отсутствие фактов замены НКТ в пакете, </w:t>
      </w:r>
      <w:r w:rsidRPr="002E708D">
        <w:rPr>
          <w:rFonts w:eastAsiaTheme="minorHAnsi"/>
          <w:b/>
          <w:sz w:val="28"/>
          <w:szCs w:val="28"/>
          <w:lang w:eastAsia="en-US"/>
        </w:rPr>
        <w:t>не допускается</w:t>
      </w:r>
      <w:r w:rsidR="00437AE7">
        <w:rPr>
          <w:rFonts w:eastAsiaTheme="minorHAnsi"/>
          <w:sz w:val="28"/>
          <w:szCs w:val="28"/>
          <w:lang w:eastAsia="en-US"/>
        </w:rPr>
        <w:t>.</w:t>
      </w:r>
    </w:p>
    <w:p w14:paraId="76E82A3C" w14:textId="77777777" w:rsidR="00D700C4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</w:t>
      </w:r>
      <w:r w:rsidR="008E7DBB" w:rsidRPr="00800671">
        <w:rPr>
          <w:rFonts w:eastAsiaTheme="minorHAnsi"/>
          <w:sz w:val="28"/>
          <w:szCs w:val="28"/>
          <w:lang w:eastAsia="en-US"/>
        </w:rPr>
        <w:t xml:space="preserve">ровести </w:t>
      </w:r>
      <w:r w:rsidR="00BB5E00" w:rsidRPr="00800671">
        <w:rPr>
          <w:rFonts w:eastAsiaTheme="minorHAnsi"/>
          <w:sz w:val="28"/>
          <w:szCs w:val="28"/>
          <w:lang w:eastAsia="en-US"/>
        </w:rPr>
        <w:t>ф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актический осмотр наличия и целостности резьбовых предохранителей, со стороны муфты и ниппеля. Приемка пакетов </w:t>
      </w:r>
      <w:r w:rsidR="001753BE" w:rsidRPr="00800671">
        <w:rPr>
          <w:rFonts w:eastAsiaTheme="minorHAnsi"/>
          <w:sz w:val="28"/>
          <w:szCs w:val="28"/>
          <w:lang w:eastAsia="en-US"/>
        </w:rPr>
        <w:t>НКТ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 с поврежденными либо отсутствующими защитными колпачками, более 10% от количества в пакете НКТ, не допускается. На резьбовых частях НКТ с поврежденными или отсутствующими защитными колпачками необходимо выполнить 100 % проверку калибрами. В случае отсутствия дефектов на резьбовой части НКТ допускается к приемке после </w:t>
      </w:r>
      <w:proofErr w:type="spellStart"/>
      <w:r w:rsidR="00D700C4" w:rsidRPr="00800671">
        <w:rPr>
          <w:rFonts w:eastAsiaTheme="minorHAnsi"/>
          <w:sz w:val="28"/>
          <w:szCs w:val="28"/>
          <w:lang w:eastAsia="en-US"/>
        </w:rPr>
        <w:t>доуко</w:t>
      </w:r>
      <w:r w:rsidR="00437AE7">
        <w:rPr>
          <w:rFonts w:eastAsiaTheme="minorHAnsi"/>
          <w:sz w:val="28"/>
          <w:szCs w:val="28"/>
          <w:lang w:eastAsia="en-US"/>
        </w:rPr>
        <w:t>мплектации</w:t>
      </w:r>
      <w:proofErr w:type="spellEnd"/>
      <w:r w:rsidR="00437AE7">
        <w:rPr>
          <w:rFonts w:eastAsiaTheme="minorHAnsi"/>
          <w:sz w:val="28"/>
          <w:szCs w:val="28"/>
          <w:lang w:eastAsia="en-US"/>
        </w:rPr>
        <w:t xml:space="preserve"> защитными колпачками.</w:t>
      </w:r>
    </w:p>
    <w:p w14:paraId="43A92A6C" w14:textId="77777777" w:rsidR="00A82D65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A82D65">
        <w:rPr>
          <w:rFonts w:eastAsiaTheme="minorHAnsi"/>
          <w:sz w:val="28"/>
          <w:szCs w:val="28"/>
          <w:lang w:eastAsia="en-US"/>
        </w:rPr>
        <w:t>П</w:t>
      </w:r>
      <w:r w:rsidR="008E7DBB" w:rsidRPr="00A82D65">
        <w:rPr>
          <w:rFonts w:eastAsiaTheme="minorHAnsi"/>
          <w:sz w:val="28"/>
          <w:szCs w:val="28"/>
          <w:lang w:eastAsia="en-US"/>
        </w:rPr>
        <w:t>роверить информацию</w:t>
      </w:r>
      <w:r w:rsidR="00D700C4" w:rsidRPr="00A82D65">
        <w:rPr>
          <w:rFonts w:eastAsiaTheme="minorHAnsi"/>
          <w:sz w:val="28"/>
          <w:szCs w:val="28"/>
          <w:lang w:eastAsia="en-US"/>
        </w:rPr>
        <w:t xml:space="preserve"> о составе пакетов НКТ (№ пакета, группа прочности, типоразмер, количество шт., длина, </w:t>
      </w:r>
      <w:r w:rsidR="00DF2C79" w:rsidRPr="00A82D65">
        <w:rPr>
          <w:rFonts w:eastAsiaTheme="minorHAnsi"/>
          <w:sz w:val="28"/>
          <w:szCs w:val="28"/>
          <w:lang w:eastAsia="en-US"/>
        </w:rPr>
        <w:t>масса нетто</w:t>
      </w:r>
      <w:r w:rsidR="00D700C4" w:rsidRPr="00A82D65">
        <w:rPr>
          <w:rFonts w:eastAsiaTheme="minorHAnsi"/>
          <w:sz w:val="28"/>
          <w:szCs w:val="28"/>
          <w:lang w:eastAsia="en-US"/>
        </w:rPr>
        <w:t xml:space="preserve">), указанной в </w:t>
      </w:r>
      <w:proofErr w:type="spellStart"/>
      <w:r w:rsidR="00D700C4" w:rsidRPr="00A82D65">
        <w:rPr>
          <w:rFonts w:eastAsiaTheme="minorHAnsi"/>
          <w:sz w:val="28"/>
          <w:szCs w:val="28"/>
          <w:lang w:eastAsia="en-US"/>
        </w:rPr>
        <w:t>повагонной</w:t>
      </w:r>
      <w:proofErr w:type="spellEnd"/>
      <w:r w:rsidR="00D700C4" w:rsidRPr="00A82D65">
        <w:rPr>
          <w:rFonts w:eastAsiaTheme="minorHAnsi"/>
          <w:sz w:val="28"/>
          <w:szCs w:val="28"/>
          <w:lang w:eastAsia="en-US"/>
        </w:rPr>
        <w:t xml:space="preserve"> спецификации, являющейся приложением к железнодорожной (транспортной) накладной на соответствие с информацией о составе пакетов (№ пакета, группа прочности, типоразмер, количество шт., длина, </w:t>
      </w:r>
      <w:r w:rsidR="00DF2C79" w:rsidRPr="00A82D65">
        <w:rPr>
          <w:rFonts w:eastAsiaTheme="minorHAnsi"/>
          <w:sz w:val="28"/>
          <w:szCs w:val="28"/>
          <w:lang w:eastAsia="en-US"/>
        </w:rPr>
        <w:t>масса нетто</w:t>
      </w:r>
      <w:r w:rsidR="00D700C4" w:rsidRPr="00A82D65">
        <w:rPr>
          <w:rFonts w:eastAsiaTheme="minorHAnsi"/>
          <w:sz w:val="28"/>
          <w:szCs w:val="28"/>
          <w:lang w:eastAsia="en-US"/>
        </w:rPr>
        <w:t>), указанной в сертификате качества трубного з</w:t>
      </w:r>
      <w:r w:rsidR="009B7708" w:rsidRPr="00A82D65">
        <w:rPr>
          <w:rFonts w:eastAsiaTheme="minorHAnsi"/>
          <w:sz w:val="28"/>
          <w:szCs w:val="28"/>
          <w:lang w:eastAsia="en-US"/>
        </w:rPr>
        <w:t>авода.</w:t>
      </w:r>
    </w:p>
    <w:p w14:paraId="4BCD36FE" w14:textId="77777777" w:rsidR="00A42F7D" w:rsidRPr="00A82D65" w:rsidRDefault="00D700C4" w:rsidP="00A82D65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A82D65">
        <w:rPr>
          <w:rFonts w:eastAsiaTheme="minorHAnsi"/>
          <w:sz w:val="28"/>
          <w:szCs w:val="28"/>
          <w:lang w:eastAsia="en-US"/>
        </w:rPr>
        <w:lastRenderedPageBreak/>
        <w:t xml:space="preserve">При установлении разногласий между информацией, указанной в железнодорожной (транспортной) накладной, и сертификате качества трубного завода, </w:t>
      </w:r>
      <w:r w:rsidRPr="00A82D65">
        <w:rPr>
          <w:rFonts w:eastAsiaTheme="minorHAnsi"/>
          <w:b/>
          <w:sz w:val="28"/>
          <w:szCs w:val="28"/>
          <w:lang w:eastAsia="en-US"/>
        </w:rPr>
        <w:t>приемка не допускаетс</w:t>
      </w:r>
      <w:r w:rsidR="00437AE7">
        <w:rPr>
          <w:rFonts w:eastAsiaTheme="minorHAnsi"/>
          <w:sz w:val="28"/>
          <w:szCs w:val="28"/>
          <w:lang w:eastAsia="en-US"/>
        </w:rPr>
        <w:t>я.</w:t>
      </w:r>
    </w:p>
    <w:p w14:paraId="1AC38C3C" w14:textId="77777777" w:rsidR="008E7DBB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</w:t>
      </w:r>
      <w:r w:rsidR="00BB5E00" w:rsidRPr="00800671">
        <w:rPr>
          <w:rFonts w:eastAsiaTheme="minorHAnsi"/>
          <w:sz w:val="28"/>
          <w:szCs w:val="28"/>
          <w:lang w:eastAsia="en-US"/>
        </w:rPr>
        <w:t>ровести ф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актический осмотр поступивших пакетов НКТ на соответствие информации, указанной в сертификате качества трубного завода, фактический пересчет </w:t>
      </w:r>
      <w:r w:rsidR="00437AE7">
        <w:rPr>
          <w:rFonts w:eastAsiaTheme="minorHAnsi"/>
          <w:sz w:val="28"/>
          <w:szCs w:val="28"/>
          <w:lang w:eastAsia="en-US"/>
        </w:rPr>
        <w:t>НКТ, упакованной в один пакет.</w:t>
      </w:r>
    </w:p>
    <w:p w14:paraId="5AE7AB18" w14:textId="77777777" w:rsidR="00D700C4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С</w:t>
      </w:r>
      <w:r w:rsidR="00BB5E00" w:rsidRPr="00800671">
        <w:rPr>
          <w:rFonts w:eastAsiaTheme="minorHAnsi"/>
          <w:sz w:val="28"/>
          <w:szCs w:val="28"/>
          <w:lang w:eastAsia="en-US"/>
        </w:rPr>
        <w:t>равнить информацию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 о количестве </w:t>
      </w:r>
      <w:r w:rsidR="00FA4100" w:rsidRPr="00800671">
        <w:rPr>
          <w:rFonts w:eastAsiaTheme="minorHAnsi"/>
          <w:sz w:val="28"/>
          <w:szCs w:val="28"/>
          <w:lang w:eastAsia="en-US"/>
        </w:rPr>
        <w:t>НКТ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, относящейся к пересчитанному пакету (состоящей из одного и более пакетов), с информацией о количестве </w:t>
      </w:r>
      <w:r w:rsidR="00FA4100" w:rsidRPr="00800671">
        <w:rPr>
          <w:rFonts w:eastAsiaTheme="minorHAnsi"/>
          <w:sz w:val="28"/>
          <w:szCs w:val="28"/>
          <w:lang w:eastAsia="en-US"/>
        </w:rPr>
        <w:t>НКТ</w:t>
      </w:r>
      <w:r w:rsidR="00D700C4" w:rsidRPr="00800671">
        <w:rPr>
          <w:rFonts w:eastAsiaTheme="minorHAnsi"/>
          <w:sz w:val="28"/>
          <w:szCs w:val="28"/>
          <w:lang w:eastAsia="en-US"/>
        </w:rPr>
        <w:t>, указанной в сертифи</w:t>
      </w:r>
      <w:r w:rsidR="00437AE7">
        <w:rPr>
          <w:rFonts w:eastAsiaTheme="minorHAnsi"/>
          <w:sz w:val="28"/>
          <w:szCs w:val="28"/>
          <w:lang w:eastAsia="en-US"/>
        </w:rPr>
        <w:t>кате.</w:t>
      </w:r>
    </w:p>
    <w:p w14:paraId="049B94A2" w14:textId="77777777" w:rsidR="00D700C4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С</w:t>
      </w:r>
      <w:r w:rsidR="00BB5E00" w:rsidRPr="00800671">
        <w:rPr>
          <w:rFonts w:eastAsiaTheme="minorHAnsi"/>
          <w:sz w:val="28"/>
          <w:szCs w:val="28"/>
          <w:lang w:eastAsia="en-US"/>
        </w:rPr>
        <w:t>равнить информацию</w:t>
      </w:r>
      <w:r w:rsidR="00D700C4" w:rsidRPr="00800671">
        <w:rPr>
          <w:rFonts w:eastAsiaTheme="minorHAnsi"/>
          <w:sz w:val="28"/>
          <w:szCs w:val="28"/>
          <w:lang w:eastAsia="en-US"/>
        </w:rPr>
        <w:t>, указанной на бирке к пакету о группе прочнос</w:t>
      </w:r>
      <w:r w:rsidR="00356F0D" w:rsidRPr="00800671">
        <w:rPr>
          <w:rFonts w:eastAsiaTheme="minorHAnsi"/>
          <w:sz w:val="28"/>
          <w:szCs w:val="28"/>
          <w:lang w:eastAsia="en-US"/>
        </w:rPr>
        <w:t>ти, типоразмере, количестве НКТ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, длине и </w:t>
      </w:r>
      <w:r w:rsidR="00D61DAE" w:rsidRPr="00800671">
        <w:rPr>
          <w:rFonts w:eastAsiaTheme="minorHAnsi"/>
          <w:sz w:val="28"/>
          <w:szCs w:val="28"/>
          <w:lang w:eastAsia="en-US"/>
        </w:rPr>
        <w:t>массе нетто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 с информацией о группе прочности, типоразмере, количестве НКТ, длине и </w:t>
      </w:r>
      <w:r w:rsidR="00D61DAE" w:rsidRPr="00800671">
        <w:rPr>
          <w:rFonts w:eastAsiaTheme="minorHAnsi"/>
          <w:sz w:val="28"/>
          <w:szCs w:val="28"/>
          <w:lang w:eastAsia="en-US"/>
        </w:rPr>
        <w:t>массе нетто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, указанной в сертификате качества трубного </w:t>
      </w:r>
      <w:r w:rsidR="00437AE7">
        <w:rPr>
          <w:rFonts w:eastAsiaTheme="minorHAnsi"/>
          <w:sz w:val="28"/>
          <w:szCs w:val="28"/>
          <w:lang w:eastAsia="en-US"/>
        </w:rPr>
        <w:t>завода.</w:t>
      </w:r>
    </w:p>
    <w:p w14:paraId="5FA1C751" w14:textId="77777777" w:rsidR="00A82D65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</w:t>
      </w:r>
      <w:r w:rsidR="006335CD" w:rsidRPr="00800671">
        <w:rPr>
          <w:rFonts w:eastAsiaTheme="minorHAnsi"/>
          <w:sz w:val="28"/>
          <w:szCs w:val="28"/>
          <w:lang w:eastAsia="en-US"/>
        </w:rPr>
        <w:t>ровести ф</w:t>
      </w:r>
      <w:r w:rsidR="00D700C4" w:rsidRPr="00800671">
        <w:rPr>
          <w:rFonts w:eastAsiaTheme="minorHAnsi"/>
          <w:sz w:val="28"/>
          <w:szCs w:val="28"/>
          <w:lang w:eastAsia="en-US"/>
        </w:rPr>
        <w:t xml:space="preserve">актическое взвешивание пакетов НКТ без нарушения целостности упаковки и сравнение с данными на бирке, сертификате </w:t>
      </w:r>
      <w:r w:rsidR="00D61DAE" w:rsidRPr="00800671">
        <w:rPr>
          <w:rFonts w:eastAsiaTheme="minorHAnsi"/>
          <w:sz w:val="28"/>
          <w:szCs w:val="28"/>
          <w:lang w:eastAsia="en-US"/>
        </w:rPr>
        <w:t>качества с учетом погрешности +</w:t>
      </w:r>
      <w:r w:rsidR="00D61DAE" w:rsidRPr="00A82D65">
        <w:rPr>
          <w:rFonts w:eastAsiaTheme="minorHAnsi"/>
          <w:sz w:val="28"/>
          <w:szCs w:val="28"/>
          <w:lang w:eastAsia="en-US"/>
        </w:rPr>
        <w:t>6,5</w:t>
      </w:r>
      <w:r w:rsidR="00437AE7">
        <w:rPr>
          <w:rFonts w:eastAsiaTheme="minorHAnsi"/>
          <w:sz w:val="28"/>
          <w:szCs w:val="28"/>
          <w:lang w:eastAsia="en-US"/>
        </w:rPr>
        <w:t>%</w:t>
      </w:r>
      <w:r w:rsidR="00D700C4" w:rsidRPr="00A82D65">
        <w:rPr>
          <w:rFonts w:eastAsiaTheme="minorHAnsi"/>
          <w:sz w:val="28"/>
          <w:szCs w:val="28"/>
          <w:lang w:eastAsia="en-US"/>
        </w:rPr>
        <w:t xml:space="preserve"> -</w:t>
      </w:r>
      <w:r w:rsidR="00D61DAE" w:rsidRPr="00A82D65">
        <w:rPr>
          <w:rFonts w:eastAsiaTheme="minorHAnsi"/>
          <w:sz w:val="28"/>
          <w:szCs w:val="28"/>
          <w:lang w:eastAsia="en-US"/>
        </w:rPr>
        <w:t>3,5</w:t>
      </w:r>
      <w:r w:rsidR="00D700C4" w:rsidRPr="00A82D65">
        <w:rPr>
          <w:rFonts w:eastAsiaTheme="minorHAnsi"/>
          <w:sz w:val="28"/>
          <w:szCs w:val="28"/>
          <w:lang w:eastAsia="en-US"/>
        </w:rPr>
        <w:t>%.</w:t>
      </w:r>
    </w:p>
    <w:p w14:paraId="5C685EAB" w14:textId="77777777" w:rsidR="00110BB3" w:rsidRDefault="00D700C4" w:rsidP="00110BB3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A82D65">
        <w:rPr>
          <w:rFonts w:eastAsiaTheme="minorHAnsi"/>
          <w:sz w:val="28"/>
          <w:szCs w:val="28"/>
          <w:lang w:eastAsia="en-US"/>
        </w:rPr>
        <w:t xml:space="preserve">При установлении любых, указанных отклонений, приемка </w:t>
      </w:r>
      <w:r w:rsidR="00356F0D" w:rsidRPr="00A82D65">
        <w:rPr>
          <w:rFonts w:eastAsiaTheme="minorHAnsi"/>
          <w:sz w:val="28"/>
          <w:szCs w:val="28"/>
          <w:lang w:eastAsia="en-US"/>
        </w:rPr>
        <w:t>НКТ</w:t>
      </w:r>
      <w:r w:rsidRPr="00A82D65">
        <w:rPr>
          <w:rFonts w:eastAsiaTheme="minorHAnsi"/>
          <w:sz w:val="28"/>
          <w:szCs w:val="28"/>
          <w:lang w:eastAsia="en-US"/>
        </w:rPr>
        <w:t xml:space="preserve"> </w:t>
      </w:r>
      <w:r w:rsidRPr="00A82D65">
        <w:rPr>
          <w:rFonts w:eastAsiaTheme="minorHAnsi"/>
          <w:b/>
          <w:sz w:val="28"/>
          <w:szCs w:val="28"/>
          <w:lang w:eastAsia="en-US"/>
        </w:rPr>
        <w:t>не допускается.</w:t>
      </w:r>
      <w:r w:rsidR="009E6E18" w:rsidRPr="00A82D65">
        <w:rPr>
          <w:rFonts w:eastAsiaTheme="minorHAnsi"/>
          <w:sz w:val="28"/>
          <w:szCs w:val="28"/>
          <w:lang w:eastAsia="en-US"/>
        </w:rPr>
        <w:t xml:space="preserve"> </w:t>
      </w:r>
    </w:p>
    <w:p w14:paraId="2B04A3B5" w14:textId="77777777" w:rsidR="005535B0" w:rsidRPr="00800671" w:rsidRDefault="00D700C4" w:rsidP="00110BB3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Во всех случаях установления отклонений, </w:t>
      </w:r>
      <w:r w:rsidR="00356F0D" w:rsidRPr="00800671">
        <w:rPr>
          <w:rFonts w:eastAsiaTheme="minorHAnsi"/>
          <w:sz w:val="28"/>
          <w:szCs w:val="28"/>
          <w:lang w:eastAsia="en-US"/>
        </w:rPr>
        <w:t>при которых приемка доставленного</w:t>
      </w:r>
      <w:r w:rsidRPr="00800671">
        <w:rPr>
          <w:rFonts w:eastAsiaTheme="minorHAnsi"/>
          <w:sz w:val="28"/>
          <w:szCs w:val="28"/>
          <w:lang w:eastAsia="en-US"/>
        </w:rPr>
        <w:t xml:space="preserve"> </w:t>
      </w:r>
      <w:r w:rsidR="00356F0D" w:rsidRPr="00800671">
        <w:rPr>
          <w:rFonts w:eastAsiaTheme="minorHAnsi"/>
          <w:sz w:val="28"/>
          <w:szCs w:val="28"/>
          <w:lang w:eastAsia="en-US"/>
        </w:rPr>
        <w:t>НКТ</w:t>
      </w:r>
      <w:r w:rsidRPr="00800671">
        <w:rPr>
          <w:rFonts w:eastAsiaTheme="minorHAnsi"/>
          <w:sz w:val="28"/>
          <w:szCs w:val="28"/>
          <w:lang w:eastAsia="en-US"/>
        </w:rPr>
        <w:t xml:space="preserve"> не допускается, подлежит составлению между </w:t>
      </w:r>
      <w:r w:rsidR="00356F0D" w:rsidRPr="00800671">
        <w:rPr>
          <w:rFonts w:eastAsiaTheme="minorHAnsi"/>
          <w:sz w:val="28"/>
          <w:szCs w:val="28"/>
          <w:lang w:eastAsia="en-US"/>
        </w:rPr>
        <w:t>Исполнителем</w:t>
      </w:r>
      <w:r w:rsidRPr="00800671">
        <w:rPr>
          <w:rFonts w:eastAsiaTheme="minorHAnsi"/>
          <w:sz w:val="28"/>
          <w:szCs w:val="28"/>
          <w:lang w:eastAsia="en-US"/>
        </w:rPr>
        <w:t xml:space="preserve"> и перевозчиком коммерческий акт. </w:t>
      </w:r>
      <w:r w:rsidR="00356F0D" w:rsidRPr="00800671">
        <w:rPr>
          <w:rFonts w:eastAsiaTheme="minorHAnsi"/>
          <w:sz w:val="28"/>
          <w:szCs w:val="28"/>
          <w:lang w:eastAsia="en-US"/>
        </w:rPr>
        <w:t>НКТ</w:t>
      </w:r>
      <w:r w:rsidRPr="00800671">
        <w:rPr>
          <w:rFonts w:eastAsiaTheme="minorHAnsi"/>
          <w:sz w:val="28"/>
          <w:szCs w:val="28"/>
          <w:lang w:eastAsia="en-US"/>
        </w:rPr>
        <w:t xml:space="preserve"> принимается на ответственное хранение до решения вопроса о возврате </w:t>
      </w:r>
      <w:r w:rsidR="00356F0D" w:rsidRPr="00800671">
        <w:rPr>
          <w:rFonts w:eastAsiaTheme="minorHAnsi"/>
          <w:sz w:val="28"/>
          <w:szCs w:val="28"/>
          <w:lang w:eastAsia="en-US"/>
        </w:rPr>
        <w:t>НКТ</w:t>
      </w:r>
      <w:r w:rsidRPr="00800671">
        <w:rPr>
          <w:rFonts w:eastAsiaTheme="minorHAnsi"/>
          <w:sz w:val="28"/>
          <w:szCs w:val="28"/>
          <w:lang w:eastAsia="en-US"/>
        </w:rPr>
        <w:t xml:space="preserve"> грузоотправи</w:t>
      </w:r>
      <w:r w:rsidR="00437AE7">
        <w:rPr>
          <w:rFonts w:eastAsiaTheme="minorHAnsi"/>
          <w:sz w:val="28"/>
          <w:szCs w:val="28"/>
          <w:lang w:eastAsia="en-US"/>
        </w:rPr>
        <w:t>телю.</w:t>
      </w:r>
    </w:p>
    <w:p w14:paraId="6C092B92" w14:textId="77777777" w:rsidR="004E4324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О</w:t>
      </w:r>
      <w:r w:rsidR="004E4324" w:rsidRPr="00800671">
        <w:rPr>
          <w:rFonts w:eastAsiaTheme="minorHAnsi"/>
          <w:sz w:val="28"/>
          <w:szCs w:val="28"/>
          <w:lang w:eastAsia="en-US"/>
        </w:rPr>
        <w:t>существить приемку НКТ по количеству (пачки, штуки, метры, тонны) на основании ори</w:t>
      </w:r>
      <w:r w:rsidR="00437AE7">
        <w:rPr>
          <w:rFonts w:eastAsiaTheme="minorHAnsi"/>
          <w:sz w:val="28"/>
          <w:szCs w:val="28"/>
          <w:lang w:eastAsia="en-US"/>
        </w:rPr>
        <w:t>гинала сертификата соответствия.</w:t>
      </w:r>
    </w:p>
    <w:p w14:paraId="36D9718E" w14:textId="77777777" w:rsidR="00A218BE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A30E40">
        <w:rPr>
          <w:rFonts w:eastAsiaTheme="minorHAnsi"/>
          <w:sz w:val="28"/>
          <w:szCs w:val="28"/>
          <w:lang w:eastAsia="en-US"/>
        </w:rPr>
        <w:t>П</w:t>
      </w:r>
      <w:r w:rsidR="0039395B" w:rsidRPr="00A30E40">
        <w:rPr>
          <w:rFonts w:eastAsiaTheme="minorHAnsi"/>
          <w:sz w:val="28"/>
          <w:szCs w:val="28"/>
          <w:lang w:eastAsia="en-US"/>
        </w:rPr>
        <w:t>о результатам приемки оформить Акт приемки ТМЦ, Акт по форме МХ-1</w:t>
      </w:r>
      <w:r w:rsidR="00A1690B" w:rsidRPr="00A30E40">
        <w:rPr>
          <w:rFonts w:eastAsiaTheme="minorHAnsi"/>
          <w:sz w:val="28"/>
          <w:szCs w:val="28"/>
          <w:lang w:eastAsia="en-US"/>
        </w:rPr>
        <w:t xml:space="preserve"> (Приложение №</w:t>
      </w:r>
      <w:r w:rsidR="00A30E40" w:rsidRPr="00A30E40">
        <w:rPr>
          <w:rFonts w:eastAsiaTheme="minorHAnsi"/>
          <w:sz w:val="28"/>
          <w:szCs w:val="28"/>
          <w:lang w:eastAsia="en-US"/>
        </w:rPr>
        <w:t>7</w:t>
      </w:r>
      <w:r w:rsidR="0068618B" w:rsidRPr="00A30E40">
        <w:rPr>
          <w:rFonts w:eastAsiaTheme="minorHAnsi"/>
          <w:sz w:val="28"/>
          <w:szCs w:val="28"/>
          <w:lang w:eastAsia="en-US"/>
        </w:rPr>
        <w:t>)</w:t>
      </w:r>
      <w:r w:rsidR="0039395B" w:rsidRPr="00A30E40">
        <w:rPr>
          <w:rFonts w:eastAsiaTheme="minorHAnsi"/>
          <w:sz w:val="28"/>
          <w:szCs w:val="28"/>
          <w:lang w:eastAsia="en-US"/>
        </w:rPr>
        <w:t>, приложить</w:t>
      </w:r>
      <w:r w:rsidR="0039395B" w:rsidRPr="00A218BE">
        <w:rPr>
          <w:rFonts w:eastAsiaTheme="minorHAnsi"/>
          <w:sz w:val="28"/>
          <w:szCs w:val="28"/>
          <w:lang w:eastAsia="en-US"/>
        </w:rPr>
        <w:t xml:space="preserve"> фотоотче</w:t>
      </w:r>
      <w:r w:rsidR="000974CC" w:rsidRPr="00A218BE">
        <w:rPr>
          <w:rFonts w:eastAsiaTheme="minorHAnsi"/>
          <w:sz w:val="28"/>
          <w:szCs w:val="28"/>
          <w:lang w:eastAsia="en-US"/>
        </w:rPr>
        <w:t xml:space="preserve">т и направить пакет документов Заказчику </w:t>
      </w:r>
      <w:r w:rsidR="0039395B" w:rsidRPr="00A218BE">
        <w:rPr>
          <w:rFonts w:eastAsiaTheme="minorHAnsi"/>
          <w:sz w:val="28"/>
          <w:szCs w:val="28"/>
          <w:lang w:eastAsia="en-US"/>
        </w:rPr>
        <w:t>не позднее следующего дня за днем приемки НКТ.</w:t>
      </w:r>
    </w:p>
    <w:p w14:paraId="4EE6359E" w14:textId="77777777" w:rsidR="003C27FE" w:rsidRPr="00A218BE" w:rsidRDefault="0039395B" w:rsidP="00A218BE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A218BE">
        <w:rPr>
          <w:rFonts w:eastAsiaTheme="minorHAnsi"/>
          <w:b/>
          <w:sz w:val="28"/>
          <w:szCs w:val="28"/>
          <w:lang w:eastAsia="en-US"/>
        </w:rPr>
        <w:t xml:space="preserve">Запрещается: </w:t>
      </w:r>
      <w:r w:rsidRPr="00A218BE">
        <w:rPr>
          <w:rFonts w:eastAsiaTheme="minorHAnsi"/>
          <w:sz w:val="28"/>
          <w:szCs w:val="28"/>
          <w:lang w:eastAsia="en-US"/>
        </w:rPr>
        <w:t>Принимать НКТ без сопроводительных д</w:t>
      </w:r>
      <w:r w:rsidR="002C2A8B" w:rsidRPr="00A218BE">
        <w:rPr>
          <w:rFonts w:eastAsiaTheme="minorHAnsi"/>
          <w:sz w:val="28"/>
          <w:szCs w:val="28"/>
          <w:lang w:eastAsia="en-US"/>
        </w:rPr>
        <w:t xml:space="preserve">окументов, сертификатов, бирок. </w:t>
      </w:r>
      <w:r w:rsidRPr="00A218BE">
        <w:rPr>
          <w:rFonts w:eastAsiaTheme="minorHAnsi"/>
          <w:sz w:val="28"/>
          <w:szCs w:val="28"/>
          <w:lang w:eastAsia="en-US"/>
        </w:rPr>
        <w:t>В случае несоответствия сопроводительных до</w:t>
      </w:r>
      <w:r w:rsidR="003C27FE" w:rsidRPr="00A218BE">
        <w:rPr>
          <w:rFonts w:eastAsiaTheme="minorHAnsi"/>
          <w:sz w:val="28"/>
          <w:szCs w:val="28"/>
          <w:lang w:eastAsia="en-US"/>
        </w:rPr>
        <w:t>к</w:t>
      </w:r>
      <w:r w:rsidR="004C2588" w:rsidRPr="00A218BE">
        <w:rPr>
          <w:rFonts w:eastAsiaTheme="minorHAnsi"/>
          <w:sz w:val="28"/>
          <w:szCs w:val="28"/>
          <w:lang w:eastAsia="en-US"/>
        </w:rPr>
        <w:t>ументов фактически поставленной</w:t>
      </w:r>
      <w:r w:rsidRPr="00A218BE">
        <w:rPr>
          <w:rFonts w:eastAsiaTheme="minorHAnsi"/>
          <w:sz w:val="28"/>
          <w:szCs w:val="28"/>
          <w:lang w:eastAsia="en-US"/>
        </w:rPr>
        <w:t xml:space="preserve"> </w:t>
      </w:r>
      <w:r w:rsidR="003C27FE" w:rsidRPr="00A218BE">
        <w:rPr>
          <w:rFonts w:eastAsiaTheme="minorHAnsi"/>
          <w:sz w:val="28"/>
          <w:szCs w:val="28"/>
          <w:lang w:eastAsia="en-US"/>
        </w:rPr>
        <w:t xml:space="preserve">НКТ </w:t>
      </w:r>
      <w:r w:rsidRPr="00A218BE">
        <w:rPr>
          <w:rFonts w:eastAsiaTheme="minorHAnsi"/>
          <w:sz w:val="28"/>
          <w:szCs w:val="28"/>
          <w:lang w:eastAsia="en-US"/>
        </w:rPr>
        <w:t>либо их отсутстви</w:t>
      </w:r>
      <w:r w:rsidR="003C27FE" w:rsidRPr="00A218BE">
        <w:rPr>
          <w:rFonts w:eastAsiaTheme="minorHAnsi"/>
          <w:sz w:val="28"/>
          <w:szCs w:val="28"/>
          <w:lang w:eastAsia="en-US"/>
        </w:rPr>
        <w:t>и необходимо остановить приемку и</w:t>
      </w:r>
      <w:r w:rsidRPr="00A218BE">
        <w:rPr>
          <w:rFonts w:eastAsiaTheme="minorHAnsi"/>
          <w:sz w:val="28"/>
          <w:szCs w:val="28"/>
          <w:lang w:eastAsia="en-US"/>
        </w:rPr>
        <w:t xml:space="preserve"> поставить в известность </w:t>
      </w:r>
      <w:r w:rsidR="003C27FE" w:rsidRPr="00A218BE">
        <w:rPr>
          <w:rFonts w:eastAsiaTheme="minorHAnsi"/>
          <w:sz w:val="28"/>
          <w:szCs w:val="28"/>
          <w:lang w:eastAsia="en-US"/>
        </w:rPr>
        <w:t>Заказчика.</w:t>
      </w:r>
    </w:p>
    <w:p w14:paraId="70A3D0DA" w14:textId="77777777" w:rsidR="001E692D" w:rsidRPr="00800671" w:rsidRDefault="001E692D" w:rsidP="00A218BE">
      <w:pPr>
        <w:numPr>
          <w:ilvl w:val="0"/>
          <w:numId w:val="21"/>
        </w:numPr>
        <w:spacing w:after="200" w:line="276" w:lineRule="auto"/>
        <w:ind w:left="-567" w:right="-144" w:firstLine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00671">
        <w:rPr>
          <w:rFonts w:eastAsiaTheme="minorHAnsi"/>
          <w:b/>
          <w:sz w:val="28"/>
          <w:szCs w:val="28"/>
          <w:lang w:eastAsia="en-US"/>
        </w:rPr>
        <w:t xml:space="preserve">Порядок действий </w:t>
      </w:r>
      <w:r w:rsidR="0021234F" w:rsidRPr="00800671">
        <w:rPr>
          <w:rFonts w:eastAsiaTheme="minorHAnsi"/>
          <w:b/>
          <w:sz w:val="28"/>
          <w:szCs w:val="28"/>
          <w:lang w:eastAsia="en-US"/>
        </w:rPr>
        <w:t xml:space="preserve">Исполнителя </w:t>
      </w:r>
      <w:r w:rsidRPr="00800671">
        <w:rPr>
          <w:rFonts w:eastAsiaTheme="minorHAnsi"/>
          <w:b/>
          <w:sz w:val="28"/>
          <w:szCs w:val="28"/>
          <w:lang w:eastAsia="en-US"/>
        </w:rPr>
        <w:t xml:space="preserve">при хранении НКТ </w:t>
      </w:r>
      <w:r w:rsidR="0021234F" w:rsidRPr="00800671">
        <w:rPr>
          <w:rFonts w:eastAsiaTheme="minorHAnsi"/>
          <w:b/>
          <w:sz w:val="28"/>
          <w:szCs w:val="28"/>
          <w:lang w:eastAsia="en-US"/>
        </w:rPr>
        <w:t>на складе Исполнителя.</w:t>
      </w:r>
    </w:p>
    <w:p w14:paraId="57902EF5" w14:textId="77777777" w:rsidR="00F968D9" w:rsidRPr="0067234B" w:rsidRDefault="00F54C5F" w:rsidP="00B12746">
      <w:pPr>
        <w:spacing w:line="276" w:lineRule="auto"/>
        <w:ind w:left="-567" w:right="-14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67234B">
        <w:rPr>
          <w:rFonts w:eastAsiaTheme="minorHAnsi"/>
          <w:b/>
          <w:sz w:val="28"/>
          <w:szCs w:val="28"/>
          <w:lang w:eastAsia="en-US"/>
        </w:rPr>
        <w:t xml:space="preserve">При хранении НКТ </w:t>
      </w:r>
      <w:r w:rsidR="0021234F" w:rsidRPr="0067234B">
        <w:rPr>
          <w:rFonts w:eastAsiaTheme="minorHAnsi"/>
          <w:b/>
          <w:sz w:val="28"/>
          <w:szCs w:val="28"/>
          <w:lang w:eastAsia="en-US"/>
        </w:rPr>
        <w:t>Исполнителем должны быть</w:t>
      </w:r>
      <w:r w:rsidR="00EE1D5D" w:rsidRPr="0067234B">
        <w:rPr>
          <w:rFonts w:eastAsiaTheme="minorHAnsi"/>
          <w:b/>
          <w:sz w:val="28"/>
          <w:szCs w:val="28"/>
          <w:lang w:eastAsia="en-US"/>
        </w:rPr>
        <w:t xml:space="preserve"> осуществ</w:t>
      </w:r>
      <w:r w:rsidR="0021234F" w:rsidRPr="0067234B">
        <w:rPr>
          <w:rFonts w:eastAsiaTheme="minorHAnsi"/>
          <w:b/>
          <w:sz w:val="28"/>
          <w:szCs w:val="28"/>
          <w:lang w:eastAsia="en-US"/>
        </w:rPr>
        <w:t>лены</w:t>
      </w:r>
      <w:r w:rsidR="00EE1D5D" w:rsidRPr="0067234B">
        <w:rPr>
          <w:rFonts w:eastAsiaTheme="minorHAnsi"/>
          <w:b/>
          <w:sz w:val="28"/>
          <w:szCs w:val="28"/>
          <w:lang w:eastAsia="en-US"/>
        </w:rPr>
        <w:t xml:space="preserve"> следующие мероприятия:</w:t>
      </w:r>
    </w:p>
    <w:p w14:paraId="51665F45" w14:textId="77777777" w:rsidR="001E692D" w:rsidRPr="00800671" w:rsidRDefault="001E692D" w:rsidP="00B12746">
      <w:pPr>
        <w:spacing w:line="276" w:lineRule="auto"/>
        <w:ind w:left="-567" w:right="-14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Хранение НКТ у </w:t>
      </w:r>
      <w:r w:rsidR="0021234F" w:rsidRPr="00800671">
        <w:rPr>
          <w:rFonts w:eastAsiaTheme="minorHAnsi"/>
          <w:sz w:val="28"/>
          <w:szCs w:val="28"/>
          <w:lang w:eastAsia="en-US"/>
        </w:rPr>
        <w:t>Исполнителя</w:t>
      </w:r>
      <w:r w:rsidRPr="00800671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требованиями ГОСТ 34380-2017 «Трубы обсадные и насосно-компрессорные для нефтяной и газовой промышленности. Рекомендации</w:t>
      </w:r>
      <w:r w:rsidR="00B57883" w:rsidRPr="00800671">
        <w:rPr>
          <w:rFonts w:eastAsiaTheme="minorHAnsi"/>
          <w:sz w:val="28"/>
          <w:szCs w:val="28"/>
          <w:lang w:eastAsia="en-US"/>
        </w:rPr>
        <w:t xml:space="preserve"> по эксплуатации и обслуживанию</w:t>
      </w:r>
      <w:r w:rsidRPr="00800671">
        <w:rPr>
          <w:rFonts w:eastAsiaTheme="minorHAnsi"/>
          <w:sz w:val="28"/>
          <w:szCs w:val="28"/>
          <w:lang w:eastAsia="en-US"/>
        </w:rPr>
        <w:t>»</w:t>
      </w:r>
      <w:r w:rsidR="00B57883" w:rsidRPr="00800671">
        <w:rPr>
          <w:rFonts w:eastAsiaTheme="minorHAnsi"/>
          <w:sz w:val="28"/>
          <w:szCs w:val="28"/>
          <w:lang w:eastAsia="en-US"/>
        </w:rPr>
        <w:t>.</w:t>
      </w:r>
    </w:p>
    <w:p w14:paraId="5F61B3FB" w14:textId="77777777" w:rsidR="00F968D9" w:rsidRPr="002238E8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Х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ранить </w:t>
      </w:r>
      <w:r w:rsidR="00A76E3F" w:rsidRPr="00800671">
        <w:rPr>
          <w:rFonts w:eastAsiaTheme="minorHAnsi"/>
          <w:sz w:val="28"/>
          <w:szCs w:val="28"/>
          <w:lang w:eastAsia="en-US"/>
        </w:rPr>
        <w:t>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уложенными на стеллажах, на которых не долж</w:t>
      </w:r>
      <w:r w:rsidRPr="00800671">
        <w:rPr>
          <w:rFonts w:eastAsiaTheme="minorHAnsi"/>
          <w:sz w:val="28"/>
          <w:szCs w:val="28"/>
          <w:lang w:eastAsia="en-US"/>
        </w:rPr>
        <w:t>но быть камней, песка или грязи.</w:t>
      </w:r>
    </w:p>
    <w:p w14:paraId="42427CD3" w14:textId="77777777" w:rsidR="00B57883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lastRenderedPageBreak/>
        <w:t>Н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а одном стеллаже укладывать </w:t>
      </w:r>
      <w:r w:rsidR="00A76E3F" w:rsidRPr="00800671">
        <w:rPr>
          <w:rFonts w:eastAsiaTheme="minorHAnsi"/>
          <w:sz w:val="28"/>
          <w:szCs w:val="28"/>
          <w:lang w:eastAsia="en-US"/>
        </w:rPr>
        <w:t>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одного вида, диаметра, толщины стенки, группы прочности и типа резьбового соединения. </w:t>
      </w:r>
    </w:p>
    <w:p w14:paraId="0BBB7FED" w14:textId="77777777" w:rsidR="00B57883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С</w:t>
      </w:r>
      <w:r w:rsidR="001E692D" w:rsidRPr="00800671">
        <w:rPr>
          <w:rFonts w:eastAsiaTheme="minorHAnsi"/>
          <w:sz w:val="28"/>
          <w:szCs w:val="28"/>
          <w:lang w:eastAsia="en-US"/>
        </w:rPr>
        <w:t>тел</w:t>
      </w:r>
      <w:r w:rsidR="00F968D9" w:rsidRPr="00800671">
        <w:rPr>
          <w:rFonts w:eastAsiaTheme="minorHAnsi"/>
          <w:sz w:val="28"/>
          <w:szCs w:val="28"/>
          <w:lang w:eastAsia="en-US"/>
        </w:rPr>
        <w:t>лажи должны быть пронумерованы.</w:t>
      </w:r>
    </w:p>
    <w:p w14:paraId="33274F56" w14:textId="77777777" w:rsidR="00F968D9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Н</w:t>
      </w:r>
      <w:r w:rsidR="001E692D" w:rsidRPr="00800671">
        <w:rPr>
          <w:rFonts w:eastAsiaTheme="minorHAnsi"/>
          <w:sz w:val="28"/>
          <w:szCs w:val="28"/>
          <w:lang w:eastAsia="en-US"/>
        </w:rPr>
        <w:t>а стеллажах должна быть установлена табличка с указанием идентификационных данных.</w:t>
      </w:r>
    </w:p>
    <w:p w14:paraId="061B5E7A" w14:textId="77777777" w:rsidR="00F968D9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Н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е укладывать </w:t>
      </w:r>
      <w:r w:rsidR="00A76E3F" w:rsidRPr="00800671">
        <w:rPr>
          <w:rFonts w:eastAsiaTheme="minorHAnsi"/>
          <w:sz w:val="28"/>
          <w:szCs w:val="28"/>
          <w:lang w:eastAsia="en-US"/>
        </w:rPr>
        <w:t>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на грунт, рельсы, стальной и</w:t>
      </w:r>
      <w:r w:rsidR="00A76E3F" w:rsidRPr="00800671">
        <w:rPr>
          <w:rFonts w:eastAsiaTheme="minorHAnsi"/>
          <w:sz w:val="28"/>
          <w:szCs w:val="28"/>
          <w:lang w:eastAsia="en-US"/>
        </w:rPr>
        <w:t>ли бетонный пол. Первый ряд НКТ</w:t>
      </w:r>
      <w:r w:rsidR="001E692D" w:rsidRPr="00800671">
        <w:rPr>
          <w:rFonts w:eastAsiaTheme="minorHAnsi"/>
          <w:sz w:val="28"/>
          <w:szCs w:val="28"/>
          <w:lang w:eastAsia="en-US"/>
        </w:rPr>
        <w:t>, размещать на высоте от уровня г</w:t>
      </w:r>
      <w:r w:rsidRPr="00800671">
        <w:rPr>
          <w:rFonts w:eastAsiaTheme="minorHAnsi"/>
          <w:sz w:val="28"/>
          <w:szCs w:val="28"/>
          <w:lang w:eastAsia="en-US"/>
        </w:rPr>
        <w:t>рунта или пола, не менее 350 мм.</w:t>
      </w:r>
    </w:p>
    <w:p w14:paraId="630425B1" w14:textId="77777777" w:rsidR="00F968D9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У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кладывать </w:t>
      </w:r>
      <w:r w:rsidR="00A76E3F" w:rsidRPr="00800671">
        <w:rPr>
          <w:rFonts w:eastAsiaTheme="minorHAnsi"/>
          <w:sz w:val="28"/>
          <w:szCs w:val="28"/>
          <w:lang w:eastAsia="en-US"/>
        </w:rPr>
        <w:t>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на опоры таким образом, чтобы избежать прог</w:t>
      </w:r>
      <w:r w:rsidR="00A76E3F" w:rsidRPr="00800671">
        <w:rPr>
          <w:rFonts w:eastAsiaTheme="minorHAnsi"/>
          <w:sz w:val="28"/>
          <w:szCs w:val="28"/>
          <w:lang w:eastAsia="en-US"/>
        </w:rPr>
        <w:t>иба НКТ</w:t>
      </w:r>
      <w:r w:rsidR="009B7708" w:rsidRPr="00800671">
        <w:rPr>
          <w:rFonts w:eastAsiaTheme="minorHAnsi"/>
          <w:sz w:val="28"/>
          <w:szCs w:val="28"/>
          <w:lang w:eastAsia="en-US"/>
        </w:rPr>
        <w:t xml:space="preserve"> или повреждения резьбы, не нарушая целостности заводской упаковки и обеспечивая сохранность заводских бирок.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Располагать опоры на одном уровне и поддерживать их стойками, способными выдерживать полную нагрузку штабеля без </w:t>
      </w:r>
      <w:r w:rsidRPr="00800671">
        <w:rPr>
          <w:rFonts w:eastAsiaTheme="minorHAnsi"/>
          <w:sz w:val="28"/>
          <w:szCs w:val="28"/>
          <w:lang w:eastAsia="en-US"/>
        </w:rPr>
        <w:t>оседания.</w:t>
      </w:r>
    </w:p>
    <w:p w14:paraId="3126DA0F" w14:textId="77777777" w:rsidR="00F968D9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Д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ля предотвращения прогиба </w:t>
      </w:r>
      <w:r w:rsidR="00A76E3F" w:rsidRPr="00800671">
        <w:rPr>
          <w:rFonts w:eastAsiaTheme="minorHAnsi"/>
          <w:sz w:val="28"/>
          <w:szCs w:val="28"/>
          <w:lang w:eastAsia="en-US"/>
        </w:rPr>
        <w:t>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в штабеле, укладывать между рядами пакетов не менее трех прокладок, размещая их под прямым углом к трубам, непосредственно над прокладками и опорами предыдущих рядов пакетов труб. </w:t>
      </w:r>
      <w:r w:rsidR="00A76E3F" w:rsidRPr="00800671">
        <w:rPr>
          <w:rFonts w:eastAsiaTheme="minorHAnsi"/>
          <w:sz w:val="28"/>
          <w:szCs w:val="28"/>
          <w:lang w:eastAsia="en-US"/>
        </w:rPr>
        <w:t>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из коррозионностойких сталей, укладывать</w:t>
      </w:r>
      <w:r w:rsidRPr="00800671">
        <w:rPr>
          <w:rFonts w:eastAsiaTheme="minorHAnsi"/>
          <w:sz w:val="28"/>
          <w:szCs w:val="28"/>
          <w:lang w:eastAsia="en-US"/>
        </w:rPr>
        <w:t xml:space="preserve"> только на деревянные прокладки.</w:t>
      </w:r>
    </w:p>
    <w:p w14:paraId="3A88345C" w14:textId="77777777" w:rsidR="00F968D9" w:rsidRPr="00800671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</w:t>
      </w:r>
      <w:r w:rsidR="00A76E3F" w:rsidRPr="00800671">
        <w:rPr>
          <w:rFonts w:eastAsiaTheme="minorHAnsi"/>
          <w:sz w:val="28"/>
          <w:szCs w:val="28"/>
          <w:lang w:eastAsia="en-US"/>
        </w:rPr>
        <w:t>акеты 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в соседних рядах, располагать в шахматном порядке, со смещением на величину, ра</w:t>
      </w:r>
      <w:r w:rsidRPr="00800671">
        <w:rPr>
          <w:rFonts w:eastAsiaTheme="minorHAnsi"/>
          <w:sz w:val="28"/>
          <w:szCs w:val="28"/>
          <w:lang w:eastAsia="en-US"/>
        </w:rPr>
        <w:t>вную приблизительно длине муфты.</w:t>
      </w:r>
    </w:p>
    <w:p w14:paraId="164D8F22" w14:textId="77777777" w:rsidR="00AB5008" w:rsidRDefault="009D6A63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AB5008">
        <w:rPr>
          <w:rFonts w:eastAsiaTheme="minorHAnsi"/>
          <w:sz w:val="28"/>
          <w:szCs w:val="28"/>
          <w:lang w:eastAsia="en-US"/>
        </w:rPr>
        <w:t>О</w:t>
      </w:r>
      <w:r w:rsidR="001E692D" w:rsidRPr="00AB5008">
        <w:rPr>
          <w:rFonts w:eastAsiaTheme="minorHAnsi"/>
          <w:sz w:val="28"/>
          <w:szCs w:val="28"/>
          <w:lang w:eastAsia="en-US"/>
        </w:rPr>
        <w:t xml:space="preserve">граничить высоту штабеля </w:t>
      </w:r>
      <w:r w:rsidR="00A76E3F" w:rsidRPr="00AB5008">
        <w:rPr>
          <w:rFonts w:eastAsiaTheme="minorHAnsi"/>
          <w:sz w:val="28"/>
          <w:szCs w:val="28"/>
          <w:lang w:eastAsia="en-US"/>
        </w:rPr>
        <w:t>НКТ</w:t>
      </w:r>
      <w:r w:rsidR="001E692D" w:rsidRPr="00AB5008">
        <w:rPr>
          <w:rFonts w:eastAsiaTheme="minorHAnsi"/>
          <w:sz w:val="28"/>
          <w:szCs w:val="28"/>
          <w:lang w:eastAsia="en-US"/>
        </w:rPr>
        <w:t xml:space="preserve"> на стеллаже, не более 3 м. Не укладывать на стеллажи более шести рядов пакетов </w:t>
      </w:r>
      <w:r w:rsidR="00A76E3F" w:rsidRPr="00AB5008">
        <w:rPr>
          <w:rFonts w:eastAsiaTheme="minorHAnsi"/>
          <w:sz w:val="28"/>
          <w:szCs w:val="28"/>
          <w:lang w:eastAsia="en-US"/>
        </w:rPr>
        <w:t>НКТ</w:t>
      </w:r>
      <w:r w:rsidR="001E692D" w:rsidRPr="00AB5008">
        <w:rPr>
          <w:rFonts w:eastAsiaTheme="minorHAnsi"/>
          <w:sz w:val="28"/>
          <w:szCs w:val="28"/>
          <w:lang w:eastAsia="en-US"/>
        </w:rPr>
        <w:t>.</w:t>
      </w:r>
    </w:p>
    <w:p w14:paraId="3878B96F" w14:textId="77777777" w:rsidR="00AB5008" w:rsidRDefault="00A76E3F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B5008">
        <w:rPr>
          <w:rFonts w:eastAsiaTheme="minorHAnsi"/>
          <w:sz w:val="28"/>
          <w:szCs w:val="28"/>
          <w:lang w:eastAsia="en-US"/>
        </w:rPr>
        <w:t xml:space="preserve">Перемещение </w:t>
      </w:r>
      <w:r w:rsidR="001E692D" w:rsidRPr="00AB5008">
        <w:rPr>
          <w:rFonts w:eastAsiaTheme="minorHAnsi"/>
          <w:sz w:val="28"/>
          <w:szCs w:val="28"/>
          <w:lang w:eastAsia="en-US"/>
        </w:rPr>
        <w:t xml:space="preserve">НКТ после разгрузки на стеллажи на складе </w:t>
      </w:r>
      <w:r w:rsidR="00BC703C" w:rsidRPr="00AB5008">
        <w:rPr>
          <w:rFonts w:eastAsiaTheme="minorHAnsi"/>
          <w:sz w:val="28"/>
          <w:szCs w:val="28"/>
          <w:lang w:eastAsia="en-US"/>
        </w:rPr>
        <w:t>Исполнителя</w:t>
      </w:r>
      <w:r w:rsidR="001E692D" w:rsidRPr="00AB5008">
        <w:rPr>
          <w:rFonts w:eastAsiaTheme="minorHAnsi"/>
          <w:sz w:val="28"/>
          <w:szCs w:val="28"/>
          <w:lang w:eastAsia="en-US"/>
        </w:rPr>
        <w:t xml:space="preserve"> с одного места на другое </w:t>
      </w:r>
      <w:r w:rsidR="001E692D" w:rsidRPr="00AB5008">
        <w:rPr>
          <w:rFonts w:eastAsiaTheme="minorHAnsi"/>
          <w:b/>
          <w:sz w:val="28"/>
          <w:szCs w:val="28"/>
          <w:lang w:eastAsia="en-US"/>
        </w:rPr>
        <w:t>не допускается.</w:t>
      </w:r>
    </w:p>
    <w:p w14:paraId="0A6EA601" w14:textId="77777777" w:rsidR="00AB5008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В случае утраты заводской бирки, на пакет </w:t>
      </w:r>
      <w:r w:rsidR="00334D09" w:rsidRPr="00800671">
        <w:rPr>
          <w:rFonts w:eastAsiaTheme="minorHAnsi"/>
          <w:sz w:val="28"/>
          <w:szCs w:val="28"/>
          <w:lang w:eastAsia="en-US"/>
        </w:rPr>
        <w:t>НКТ</w:t>
      </w:r>
      <w:r w:rsidRPr="00800671">
        <w:rPr>
          <w:rFonts w:eastAsiaTheme="minorHAnsi"/>
          <w:sz w:val="28"/>
          <w:szCs w:val="28"/>
          <w:lang w:eastAsia="en-US"/>
        </w:rPr>
        <w:t xml:space="preserve"> в процессе хранения, </w:t>
      </w:r>
      <w:r w:rsidR="00F02DCE" w:rsidRPr="00800671">
        <w:rPr>
          <w:rFonts w:eastAsiaTheme="minorHAnsi"/>
          <w:sz w:val="28"/>
          <w:szCs w:val="28"/>
          <w:lang w:eastAsia="en-US"/>
        </w:rPr>
        <w:t xml:space="preserve">Исполнителем </w:t>
      </w:r>
      <w:r w:rsidRPr="00800671">
        <w:rPr>
          <w:rFonts w:eastAsiaTheme="minorHAnsi"/>
          <w:sz w:val="28"/>
          <w:szCs w:val="28"/>
          <w:lang w:eastAsia="en-US"/>
        </w:rPr>
        <w:t xml:space="preserve">подлежит изготовлению </w:t>
      </w:r>
      <w:proofErr w:type="spellStart"/>
      <w:r w:rsidRPr="00800671">
        <w:rPr>
          <w:rFonts w:eastAsiaTheme="minorHAnsi"/>
          <w:sz w:val="28"/>
          <w:szCs w:val="28"/>
          <w:lang w:eastAsia="en-US"/>
        </w:rPr>
        <w:t>заламинированная</w:t>
      </w:r>
      <w:proofErr w:type="spellEnd"/>
      <w:r w:rsidRPr="00800671">
        <w:rPr>
          <w:rFonts w:eastAsiaTheme="minorHAnsi"/>
          <w:sz w:val="28"/>
          <w:szCs w:val="28"/>
          <w:lang w:eastAsia="en-US"/>
        </w:rPr>
        <w:t xml:space="preserve"> бирка. Указанная бирка должна содержать следующую информацию, соответствующую сертификату трубного завода:</w:t>
      </w:r>
    </w:p>
    <w:p w14:paraId="51E31D33" w14:textId="77777777" w:rsidR="00AB5008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слово «ДУБЛИКАТ»,</w:t>
      </w:r>
    </w:p>
    <w:p w14:paraId="10E40725" w14:textId="77777777" w:rsidR="00AB5008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- группа прочности </w:t>
      </w:r>
      <w:r w:rsidR="00334D09" w:rsidRPr="00800671">
        <w:rPr>
          <w:rFonts w:eastAsiaTheme="minorHAnsi"/>
          <w:sz w:val="28"/>
          <w:szCs w:val="28"/>
          <w:lang w:eastAsia="en-US"/>
        </w:rPr>
        <w:t>НКТ</w:t>
      </w:r>
      <w:r w:rsidRPr="00800671">
        <w:rPr>
          <w:rFonts w:eastAsiaTheme="minorHAnsi"/>
          <w:sz w:val="28"/>
          <w:szCs w:val="28"/>
          <w:lang w:eastAsia="en-US"/>
        </w:rPr>
        <w:t>,</w:t>
      </w:r>
    </w:p>
    <w:p w14:paraId="16F2D336" w14:textId="77777777" w:rsidR="00AB5008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- типоразмер </w:t>
      </w:r>
      <w:r w:rsidR="00334D09" w:rsidRPr="00800671">
        <w:rPr>
          <w:rFonts w:eastAsiaTheme="minorHAnsi"/>
          <w:sz w:val="28"/>
          <w:szCs w:val="28"/>
          <w:lang w:eastAsia="en-US"/>
        </w:rPr>
        <w:t>НКТ</w:t>
      </w:r>
      <w:r w:rsidRPr="00800671">
        <w:rPr>
          <w:rFonts w:eastAsiaTheme="minorHAnsi"/>
          <w:sz w:val="28"/>
          <w:szCs w:val="28"/>
          <w:lang w:eastAsia="en-US"/>
        </w:rPr>
        <w:t>,</w:t>
      </w:r>
    </w:p>
    <w:p w14:paraId="7C9D7E01" w14:textId="77777777" w:rsidR="00AB5008" w:rsidRDefault="00334D09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количество НКТ</w:t>
      </w:r>
      <w:r w:rsidR="001E692D" w:rsidRPr="00800671">
        <w:rPr>
          <w:rFonts w:eastAsiaTheme="minorHAnsi"/>
          <w:sz w:val="28"/>
          <w:szCs w:val="28"/>
          <w:lang w:eastAsia="en-US"/>
        </w:rPr>
        <w:t>, шт.,</w:t>
      </w:r>
    </w:p>
    <w:p w14:paraId="40F7DFD4" w14:textId="77777777" w:rsidR="00AB5008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о</w:t>
      </w:r>
      <w:r w:rsidR="00334D09" w:rsidRPr="00800671">
        <w:rPr>
          <w:rFonts w:eastAsiaTheme="minorHAnsi"/>
          <w:sz w:val="28"/>
          <w:szCs w:val="28"/>
          <w:lang w:eastAsia="en-US"/>
        </w:rPr>
        <w:t>бщая длина НКТ</w:t>
      </w:r>
      <w:r w:rsidRPr="00800671">
        <w:rPr>
          <w:rFonts w:eastAsiaTheme="minorHAnsi"/>
          <w:sz w:val="28"/>
          <w:szCs w:val="28"/>
          <w:lang w:eastAsia="en-US"/>
        </w:rPr>
        <w:t>, м,</w:t>
      </w:r>
    </w:p>
    <w:p w14:paraId="00529E6A" w14:textId="77777777" w:rsidR="00AB5008" w:rsidRDefault="00334D09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- </w:t>
      </w:r>
      <w:r w:rsidR="00D61DAE" w:rsidRPr="00800671">
        <w:rPr>
          <w:rFonts w:eastAsiaTheme="minorHAnsi"/>
          <w:sz w:val="28"/>
          <w:szCs w:val="28"/>
          <w:lang w:eastAsia="en-US"/>
        </w:rPr>
        <w:t xml:space="preserve">общая масса нетто, кг </w:t>
      </w:r>
      <w:r w:rsidRPr="00800671">
        <w:rPr>
          <w:rFonts w:eastAsiaTheme="minorHAnsi"/>
          <w:sz w:val="28"/>
          <w:szCs w:val="28"/>
          <w:lang w:eastAsia="en-US"/>
        </w:rPr>
        <w:t>(для новой НКТ</w:t>
      </w:r>
      <w:r w:rsidR="001E692D" w:rsidRPr="00800671">
        <w:rPr>
          <w:rFonts w:eastAsiaTheme="minorHAnsi"/>
          <w:sz w:val="28"/>
          <w:szCs w:val="28"/>
          <w:lang w:eastAsia="en-US"/>
        </w:rPr>
        <w:t>),</w:t>
      </w:r>
    </w:p>
    <w:p w14:paraId="7C93E62D" w14:textId="77777777" w:rsidR="00AB5008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номер сертификата,</w:t>
      </w:r>
    </w:p>
    <w:p w14:paraId="50F249DA" w14:textId="77777777" w:rsidR="00AB5008" w:rsidRDefault="00334D09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номер пакета (для новой НКТ</w:t>
      </w:r>
      <w:r w:rsidR="001E692D" w:rsidRPr="00800671">
        <w:rPr>
          <w:rFonts w:eastAsiaTheme="minorHAnsi"/>
          <w:sz w:val="28"/>
          <w:szCs w:val="28"/>
          <w:lang w:eastAsia="en-US"/>
        </w:rPr>
        <w:t>),</w:t>
      </w:r>
    </w:p>
    <w:p w14:paraId="7A082202" w14:textId="77777777" w:rsidR="00AB5008" w:rsidRDefault="00353638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указание на состояние НКТ</w:t>
      </w:r>
      <w:r w:rsidR="001E692D" w:rsidRPr="00800671">
        <w:rPr>
          <w:rFonts w:eastAsiaTheme="minorHAnsi"/>
          <w:sz w:val="28"/>
          <w:szCs w:val="28"/>
          <w:lang w:eastAsia="en-US"/>
        </w:rPr>
        <w:t xml:space="preserve"> (новая),</w:t>
      </w:r>
    </w:p>
    <w:p w14:paraId="250DA38F" w14:textId="77777777" w:rsidR="00AB5008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подпись и ФИО лица, составившего бирку.</w:t>
      </w:r>
    </w:p>
    <w:p w14:paraId="1748701B" w14:textId="77777777" w:rsidR="00A6466B" w:rsidRPr="00800671" w:rsidRDefault="001E692D" w:rsidP="00AB5008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Форма бирки «Дублик</w:t>
      </w:r>
      <w:r w:rsidR="00A1690B" w:rsidRPr="00800671">
        <w:rPr>
          <w:rFonts w:eastAsiaTheme="minorHAnsi"/>
          <w:sz w:val="28"/>
          <w:szCs w:val="28"/>
          <w:lang w:eastAsia="en-US"/>
        </w:rPr>
        <w:t xml:space="preserve">ат» прилагается </w:t>
      </w:r>
      <w:r w:rsidR="00A1690B" w:rsidRPr="003740F5">
        <w:rPr>
          <w:rFonts w:eastAsiaTheme="minorHAnsi"/>
          <w:sz w:val="28"/>
          <w:szCs w:val="28"/>
          <w:lang w:eastAsia="en-US"/>
        </w:rPr>
        <w:t xml:space="preserve">в </w:t>
      </w:r>
      <w:r w:rsidR="003740F5" w:rsidRPr="003740F5">
        <w:rPr>
          <w:rFonts w:eastAsiaTheme="minorHAnsi"/>
          <w:sz w:val="28"/>
          <w:szCs w:val="28"/>
          <w:lang w:eastAsia="en-US"/>
        </w:rPr>
        <w:t>Приложении №5</w:t>
      </w:r>
      <w:r w:rsidRPr="003740F5">
        <w:rPr>
          <w:rFonts w:eastAsiaTheme="minorHAnsi"/>
          <w:sz w:val="28"/>
          <w:szCs w:val="28"/>
          <w:lang w:eastAsia="en-US"/>
        </w:rPr>
        <w:t>.</w:t>
      </w:r>
    </w:p>
    <w:p w14:paraId="51017667" w14:textId="77777777" w:rsidR="0039395B" w:rsidRPr="00800671" w:rsidRDefault="0039395B" w:rsidP="00B80A5A">
      <w:pPr>
        <w:numPr>
          <w:ilvl w:val="0"/>
          <w:numId w:val="21"/>
        </w:numPr>
        <w:spacing w:after="200" w:line="276" w:lineRule="auto"/>
        <w:ind w:left="-567" w:right="-144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b/>
          <w:sz w:val="28"/>
          <w:szCs w:val="28"/>
          <w:lang w:eastAsia="en-US"/>
        </w:rPr>
        <w:t>Порядок дей</w:t>
      </w:r>
      <w:r w:rsidR="002B0B88" w:rsidRPr="00800671">
        <w:rPr>
          <w:rFonts w:eastAsiaTheme="minorHAnsi"/>
          <w:b/>
          <w:sz w:val="28"/>
          <w:szCs w:val="28"/>
          <w:lang w:eastAsia="en-US"/>
        </w:rPr>
        <w:t>ствий</w:t>
      </w:r>
      <w:r w:rsidR="00592254" w:rsidRPr="00800671">
        <w:rPr>
          <w:rFonts w:eastAsiaTheme="minorHAnsi"/>
          <w:b/>
          <w:sz w:val="28"/>
          <w:szCs w:val="28"/>
          <w:lang w:eastAsia="en-US"/>
        </w:rPr>
        <w:t xml:space="preserve"> Исполнителя </w:t>
      </w:r>
      <w:r w:rsidR="002B0B88" w:rsidRPr="00800671">
        <w:rPr>
          <w:rFonts w:eastAsiaTheme="minorHAnsi"/>
          <w:b/>
          <w:sz w:val="28"/>
          <w:szCs w:val="28"/>
          <w:lang w:eastAsia="en-US"/>
        </w:rPr>
        <w:t>при отпуске</w:t>
      </w:r>
      <w:r w:rsidRPr="00800671">
        <w:rPr>
          <w:rFonts w:eastAsiaTheme="minorHAnsi"/>
          <w:b/>
          <w:sz w:val="28"/>
          <w:szCs w:val="28"/>
          <w:lang w:eastAsia="en-US"/>
        </w:rPr>
        <w:t xml:space="preserve"> НКТ с ответ хранения на </w:t>
      </w:r>
      <w:r w:rsidR="00D2205C" w:rsidRPr="00800671">
        <w:rPr>
          <w:rFonts w:eastAsiaTheme="minorHAnsi"/>
          <w:b/>
          <w:sz w:val="28"/>
          <w:szCs w:val="28"/>
          <w:lang w:eastAsia="en-US"/>
        </w:rPr>
        <w:t>склады Заказчика.</w:t>
      </w:r>
    </w:p>
    <w:p w14:paraId="402828E8" w14:textId="77777777" w:rsidR="002E4707" w:rsidRPr="0067234B" w:rsidRDefault="002E4707" w:rsidP="00B12746">
      <w:pPr>
        <w:spacing w:line="276" w:lineRule="auto"/>
        <w:ind w:left="-567" w:right="-14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67234B">
        <w:rPr>
          <w:rFonts w:eastAsiaTheme="minorHAnsi"/>
          <w:b/>
          <w:sz w:val="28"/>
          <w:szCs w:val="28"/>
          <w:lang w:eastAsia="en-US"/>
        </w:rPr>
        <w:t>При отпуске</w:t>
      </w:r>
      <w:r w:rsidR="00D2205C" w:rsidRPr="0067234B">
        <w:rPr>
          <w:rFonts w:eastAsiaTheme="minorHAnsi"/>
          <w:b/>
          <w:sz w:val="28"/>
          <w:szCs w:val="28"/>
          <w:lang w:eastAsia="en-US"/>
        </w:rPr>
        <w:t xml:space="preserve"> Исполнителем</w:t>
      </w:r>
      <w:r w:rsidRPr="0067234B">
        <w:rPr>
          <w:rFonts w:eastAsiaTheme="minorHAnsi"/>
          <w:b/>
          <w:sz w:val="28"/>
          <w:szCs w:val="28"/>
          <w:lang w:eastAsia="en-US"/>
        </w:rPr>
        <w:t xml:space="preserve"> НКТ необходимо осуществить следующие мероприятия:</w:t>
      </w:r>
    </w:p>
    <w:p w14:paraId="5FB61DCD" w14:textId="77777777" w:rsidR="00D2205C" w:rsidRPr="00800671" w:rsidRDefault="00D2205C" w:rsidP="002B0536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lastRenderedPageBreak/>
        <w:t>Отпуск НКТ Исполнителем с целью ее доставки на склады Заказчика осуществляется автомобильным транспортом.</w:t>
      </w:r>
    </w:p>
    <w:p w14:paraId="68A23349" w14:textId="77777777" w:rsidR="009731AB" w:rsidRPr="00B80A5A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О</w:t>
      </w:r>
      <w:r w:rsidR="00D2205C" w:rsidRPr="00800671">
        <w:rPr>
          <w:rFonts w:eastAsiaTheme="minorHAnsi"/>
          <w:sz w:val="28"/>
          <w:szCs w:val="28"/>
          <w:lang w:eastAsia="en-US"/>
        </w:rPr>
        <w:t>тпуск НКТ</w:t>
      </w:r>
      <w:r w:rsidR="009731AB" w:rsidRPr="00800671">
        <w:rPr>
          <w:rFonts w:eastAsiaTheme="minorHAnsi"/>
          <w:sz w:val="28"/>
          <w:szCs w:val="28"/>
          <w:lang w:eastAsia="en-US"/>
        </w:rPr>
        <w:t xml:space="preserve"> осуществляется полными пакетами, в заводской упаковке. Расформирование пакетов </w:t>
      </w:r>
      <w:r w:rsidR="00D2205C" w:rsidRPr="00800671">
        <w:rPr>
          <w:rFonts w:eastAsiaTheme="minorHAnsi"/>
          <w:sz w:val="28"/>
          <w:szCs w:val="28"/>
          <w:lang w:eastAsia="en-US"/>
        </w:rPr>
        <w:t>НКТ</w:t>
      </w:r>
      <w:r w:rsidR="004C2588" w:rsidRPr="00800671">
        <w:rPr>
          <w:rFonts w:eastAsiaTheme="minorHAnsi"/>
          <w:sz w:val="28"/>
          <w:szCs w:val="28"/>
          <w:lang w:eastAsia="en-US"/>
        </w:rPr>
        <w:t xml:space="preserve"> на складе</w:t>
      </w:r>
      <w:r w:rsidR="009731AB" w:rsidRPr="00800671">
        <w:rPr>
          <w:rFonts w:eastAsiaTheme="minorHAnsi"/>
          <w:sz w:val="28"/>
          <w:szCs w:val="28"/>
          <w:lang w:eastAsia="en-US"/>
        </w:rPr>
        <w:t xml:space="preserve"> </w:t>
      </w:r>
      <w:r w:rsidR="00D2205C" w:rsidRPr="00800671">
        <w:rPr>
          <w:rFonts w:eastAsiaTheme="minorHAnsi"/>
          <w:sz w:val="28"/>
          <w:szCs w:val="28"/>
          <w:lang w:eastAsia="en-US"/>
        </w:rPr>
        <w:t xml:space="preserve">Исполнителя </w:t>
      </w:r>
      <w:r w:rsidR="009731AB" w:rsidRPr="00B80A5A">
        <w:rPr>
          <w:rFonts w:eastAsiaTheme="minorHAnsi"/>
          <w:b/>
          <w:sz w:val="28"/>
          <w:szCs w:val="28"/>
          <w:lang w:eastAsia="en-US"/>
        </w:rPr>
        <w:t>запрещается.</w:t>
      </w:r>
      <w:r w:rsidR="009731AB" w:rsidRPr="00B80A5A">
        <w:rPr>
          <w:rFonts w:eastAsiaTheme="minorHAnsi"/>
          <w:sz w:val="28"/>
          <w:szCs w:val="28"/>
          <w:lang w:eastAsia="en-US"/>
        </w:rPr>
        <w:t xml:space="preserve"> </w:t>
      </w:r>
    </w:p>
    <w:p w14:paraId="3196745A" w14:textId="77777777" w:rsidR="009731AB" w:rsidRPr="00B80A5A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B80A5A">
        <w:rPr>
          <w:rFonts w:eastAsiaTheme="minorHAnsi"/>
          <w:sz w:val="28"/>
          <w:szCs w:val="28"/>
          <w:lang w:eastAsia="en-US"/>
        </w:rPr>
        <w:t>О</w:t>
      </w:r>
      <w:r w:rsidR="004C2588" w:rsidRPr="00B80A5A">
        <w:rPr>
          <w:rFonts w:eastAsiaTheme="minorHAnsi"/>
          <w:sz w:val="28"/>
          <w:szCs w:val="28"/>
          <w:lang w:eastAsia="en-US"/>
        </w:rPr>
        <w:t>существлять</w:t>
      </w:r>
      <w:r w:rsidR="009731AB" w:rsidRPr="00B80A5A">
        <w:rPr>
          <w:rFonts w:eastAsiaTheme="minorHAnsi"/>
          <w:sz w:val="28"/>
          <w:szCs w:val="28"/>
          <w:lang w:eastAsia="en-US"/>
        </w:rPr>
        <w:t xml:space="preserve"> отгрузку</w:t>
      </w:r>
      <w:r w:rsidR="00D74DE5" w:rsidRPr="00B80A5A">
        <w:rPr>
          <w:rFonts w:eastAsiaTheme="minorHAnsi"/>
          <w:sz w:val="28"/>
          <w:szCs w:val="28"/>
          <w:lang w:eastAsia="en-US"/>
        </w:rPr>
        <w:t xml:space="preserve"> НКТ</w:t>
      </w:r>
      <w:r w:rsidR="009731AB" w:rsidRPr="00B80A5A">
        <w:rPr>
          <w:rFonts w:eastAsiaTheme="minorHAnsi"/>
          <w:sz w:val="28"/>
          <w:szCs w:val="28"/>
          <w:lang w:eastAsia="en-US"/>
        </w:rPr>
        <w:t xml:space="preserve"> на основании заявки от </w:t>
      </w:r>
      <w:r w:rsidR="00D74DE5" w:rsidRPr="00B80A5A">
        <w:rPr>
          <w:rFonts w:eastAsiaTheme="minorHAnsi"/>
          <w:sz w:val="28"/>
          <w:szCs w:val="28"/>
          <w:lang w:eastAsia="en-US"/>
        </w:rPr>
        <w:t>Заказчика</w:t>
      </w:r>
      <w:r w:rsidR="009731AB" w:rsidRPr="00B80A5A">
        <w:rPr>
          <w:rFonts w:eastAsiaTheme="minorHAnsi"/>
          <w:sz w:val="28"/>
          <w:szCs w:val="28"/>
          <w:lang w:eastAsia="en-US"/>
        </w:rPr>
        <w:t>, в которой указана номенклатура, количество, срок исполнения заявки и объект доставки.</w:t>
      </w:r>
    </w:p>
    <w:p w14:paraId="73FA6BB2" w14:textId="77777777" w:rsidR="009731AB" w:rsidRPr="00B80A5A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B80A5A">
        <w:rPr>
          <w:rFonts w:eastAsiaTheme="minorHAnsi"/>
          <w:sz w:val="28"/>
          <w:szCs w:val="28"/>
          <w:lang w:eastAsia="en-US"/>
        </w:rPr>
        <w:t>О</w:t>
      </w:r>
      <w:r w:rsidR="004C2588" w:rsidRPr="00B80A5A">
        <w:rPr>
          <w:rFonts w:eastAsiaTheme="minorHAnsi"/>
          <w:sz w:val="28"/>
          <w:szCs w:val="28"/>
          <w:lang w:eastAsia="en-US"/>
        </w:rPr>
        <w:t xml:space="preserve">существлять </w:t>
      </w:r>
      <w:r w:rsidR="009731AB" w:rsidRPr="00B80A5A">
        <w:rPr>
          <w:rFonts w:eastAsiaTheme="minorHAnsi"/>
          <w:sz w:val="28"/>
          <w:szCs w:val="28"/>
          <w:lang w:eastAsia="en-US"/>
        </w:rPr>
        <w:t>погрузку на автотранспорт, не нарушая целостности заводской упаковки и обеспечивая сохранность заводских бирок и защитных колпачков.</w:t>
      </w:r>
    </w:p>
    <w:p w14:paraId="6902850C" w14:textId="77777777" w:rsidR="009731AB" w:rsidRPr="00800671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О</w:t>
      </w:r>
      <w:r w:rsidR="00FB7A7E" w:rsidRPr="00800671">
        <w:rPr>
          <w:rFonts w:eastAsiaTheme="minorHAnsi"/>
          <w:sz w:val="28"/>
          <w:szCs w:val="28"/>
          <w:lang w:eastAsia="en-US"/>
        </w:rPr>
        <w:t xml:space="preserve">тпуск </w:t>
      </w:r>
      <w:r w:rsidR="009731AB" w:rsidRPr="00800671">
        <w:rPr>
          <w:rFonts w:eastAsiaTheme="minorHAnsi"/>
          <w:sz w:val="28"/>
          <w:szCs w:val="28"/>
          <w:lang w:eastAsia="en-US"/>
        </w:rPr>
        <w:t xml:space="preserve">НКТ осуществляется, на основании транспортной накладной </w:t>
      </w:r>
      <w:r w:rsidR="009731AB" w:rsidRPr="00B80A5A">
        <w:rPr>
          <w:rFonts w:eastAsiaTheme="minorHAnsi"/>
          <w:sz w:val="28"/>
          <w:szCs w:val="28"/>
          <w:lang w:eastAsia="en-US"/>
        </w:rPr>
        <w:t>(Приложение</w:t>
      </w:r>
      <w:r w:rsidR="00BE0331" w:rsidRPr="00B80A5A">
        <w:rPr>
          <w:rFonts w:eastAsiaTheme="minorHAnsi"/>
          <w:sz w:val="28"/>
          <w:szCs w:val="28"/>
          <w:lang w:eastAsia="en-US"/>
        </w:rPr>
        <w:t xml:space="preserve"> №</w:t>
      </w:r>
      <w:r w:rsidR="00E1742F">
        <w:rPr>
          <w:rFonts w:eastAsiaTheme="minorHAnsi"/>
          <w:sz w:val="28"/>
          <w:szCs w:val="28"/>
          <w:lang w:eastAsia="en-US"/>
        </w:rPr>
        <w:t>6</w:t>
      </w:r>
      <w:r w:rsidR="009731AB" w:rsidRPr="00B80A5A">
        <w:rPr>
          <w:rFonts w:eastAsiaTheme="minorHAnsi"/>
          <w:sz w:val="28"/>
          <w:szCs w:val="28"/>
          <w:lang w:eastAsia="en-US"/>
        </w:rPr>
        <w:t xml:space="preserve">) и акта приема-передачи </w:t>
      </w:r>
      <w:r w:rsidR="00353638" w:rsidRPr="00B80A5A">
        <w:rPr>
          <w:rFonts w:eastAsiaTheme="minorHAnsi"/>
          <w:sz w:val="28"/>
          <w:szCs w:val="28"/>
          <w:lang w:eastAsia="en-US"/>
        </w:rPr>
        <w:t>НКТ</w:t>
      </w:r>
      <w:r w:rsidR="009731AB" w:rsidRPr="00B80A5A">
        <w:rPr>
          <w:rFonts w:eastAsiaTheme="minorHAnsi"/>
          <w:sz w:val="28"/>
          <w:szCs w:val="28"/>
          <w:lang w:eastAsia="en-US"/>
        </w:rPr>
        <w:t xml:space="preserve"> (Приложение №</w:t>
      </w:r>
      <w:r w:rsidR="00D9624C">
        <w:rPr>
          <w:rFonts w:eastAsiaTheme="minorHAnsi"/>
          <w:sz w:val="28"/>
          <w:szCs w:val="28"/>
          <w:lang w:eastAsia="en-US"/>
        </w:rPr>
        <w:t>4.1</w:t>
      </w:r>
      <w:r w:rsidR="009731AB" w:rsidRPr="00B80A5A">
        <w:rPr>
          <w:rFonts w:eastAsiaTheme="minorHAnsi"/>
          <w:sz w:val="28"/>
          <w:szCs w:val="28"/>
          <w:lang w:eastAsia="en-US"/>
        </w:rPr>
        <w:t xml:space="preserve">). В </w:t>
      </w:r>
      <w:r w:rsidR="009731AB" w:rsidRPr="00800671">
        <w:rPr>
          <w:rFonts w:eastAsiaTheme="minorHAnsi"/>
          <w:sz w:val="28"/>
          <w:szCs w:val="28"/>
          <w:lang w:eastAsia="en-US"/>
        </w:rPr>
        <w:t xml:space="preserve">акте приема-передачи, должна быть предусмотрена информация о составе пакетов НКТ, отгружаемых на центральный склад </w:t>
      </w:r>
      <w:r w:rsidR="00FB7A7E" w:rsidRPr="00800671">
        <w:rPr>
          <w:rFonts w:eastAsiaTheme="minorHAnsi"/>
          <w:sz w:val="28"/>
          <w:szCs w:val="28"/>
          <w:lang w:eastAsia="en-US"/>
        </w:rPr>
        <w:t>Заказчика</w:t>
      </w:r>
      <w:r w:rsidR="009731AB" w:rsidRPr="00800671">
        <w:rPr>
          <w:rFonts w:eastAsiaTheme="minorHAnsi"/>
          <w:sz w:val="28"/>
          <w:szCs w:val="28"/>
          <w:lang w:eastAsia="en-US"/>
        </w:rPr>
        <w:t>.</w:t>
      </w:r>
    </w:p>
    <w:p w14:paraId="20B70117" w14:textId="77777777" w:rsidR="009B75C4" w:rsidRPr="00800671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П</w:t>
      </w:r>
      <w:r w:rsidR="0039395B" w:rsidRPr="00800671">
        <w:rPr>
          <w:rFonts w:eastAsiaTheme="minorHAnsi"/>
          <w:sz w:val="28"/>
          <w:szCs w:val="28"/>
          <w:lang w:eastAsia="en-US"/>
        </w:rPr>
        <w:t>о результатам отгрузки данные внести в форму о</w:t>
      </w:r>
      <w:r w:rsidR="00FC7FA6" w:rsidRPr="00800671">
        <w:rPr>
          <w:rFonts w:eastAsiaTheme="minorHAnsi"/>
          <w:sz w:val="28"/>
          <w:szCs w:val="28"/>
          <w:lang w:eastAsia="en-US"/>
        </w:rPr>
        <w:t>перативного учета (Приложение №</w:t>
      </w:r>
      <w:r w:rsidR="003716F2">
        <w:rPr>
          <w:rFonts w:eastAsiaTheme="minorHAnsi"/>
          <w:sz w:val="28"/>
          <w:szCs w:val="28"/>
          <w:lang w:eastAsia="en-US"/>
        </w:rPr>
        <w:t>4.2</w:t>
      </w:r>
      <w:r w:rsidR="0039395B" w:rsidRPr="00800671">
        <w:rPr>
          <w:rFonts w:eastAsiaTheme="minorHAnsi"/>
          <w:sz w:val="28"/>
          <w:szCs w:val="28"/>
          <w:lang w:eastAsia="en-US"/>
        </w:rPr>
        <w:t>), оформить ТТН</w:t>
      </w:r>
      <w:r w:rsidR="00BE0331" w:rsidRPr="00800671">
        <w:rPr>
          <w:rFonts w:eastAsiaTheme="minorHAnsi"/>
          <w:sz w:val="28"/>
          <w:szCs w:val="28"/>
          <w:lang w:eastAsia="en-US"/>
        </w:rPr>
        <w:t xml:space="preserve"> (Приложение №</w:t>
      </w:r>
      <w:r w:rsidR="003716F2">
        <w:rPr>
          <w:rFonts w:eastAsiaTheme="minorHAnsi"/>
          <w:sz w:val="28"/>
          <w:szCs w:val="28"/>
          <w:lang w:eastAsia="en-US"/>
        </w:rPr>
        <w:t>6</w:t>
      </w:r>
      <w:r w:rsidR="00BE0331" w:rsidRPr="00800671">
        <w:rPr>
          <w:rFonts w:eastAsiaTheme="minorHAnsi"/>
          <w:sz w:val="28"/>
          <w:szCs w:val="28"/>
          <w:lang w:eastAsia="en-US"/>
        </w:rPr>
        <w:t>)</w:t>
      </w:r>
      <w:r w:rsidR="0039395B" w:rsidRPr="00800671">
        <w:rPr>
          <w:rFonts w:eastAsiaTheme="minorHAnsi"/>
          <w:sz w:val="28"/>
          <w:szCs w:val="28"/>
          <w:lang w:eastAsia="en-US"/>
        </w:rPr>
        <w:t>,  Акт по форме МХ-3</w:t>
      </w:r>
      <w:r w:rsidR="00FC7FA6" w:rsidRPr="00800671">
        <w:rPr>
          <w:rFonts w:eastAsiaTheme="minorHAnsi"/>
          <w:sz w:val="28"/>
          <w:szCs w:val="28"/>
          <w:lang w:eastAsia="en-US"/>
        </w:rPr>
        <w:t xml:space="preserve"> (Приложение №</w:t>
      </w:r>
      <w:r w:rsidR="003716F2">
        <w:rPr>
          <w:rFonts w:eastAsiaTheme="minorHAnsi"/>
          <w:sz w:val="28"/>
          <w:szCs w:val="28"/>
          <w:lang w:eastAsia="en-US"/>
        </w:rPr>
        <w:t>8</w:t>
      </w:r>
      <w:r w:rsidR="00BE0331" w:rsidRPr="00800671">
        <w:rPr>
          <w:rFonts w:eastAsiaTheme="minorHAnsi"/>
          <w:sz w:val="28"/>
          <w:szCs w:val="28"/>
          <w:lang w:eastAsia="en-US"/>
        </w:rPr>
        <w:t xml:space="preserve">) </w:t>
      </w:r>
      <w:r w:rsidR="0039395B" w:rsidRPr="00800671">
        <w:rPr>
          <w:rFonts w:eastAsiaTheme="minorHAnsi"/>
          <w:sz w:val="28"/>
          <w:szCs w:val="28"/>
          <w:lang w:eastAsia="en-US"/>
        </w:rPr>
        <w:t xml:space="preserve">и направить пакет документов </w:t>
      </w:r>
      <w:r w:rsidR="00FB7A7E" w:rsidRPr="00800671">
        <w:rPr>
          <w:rFonts w:eastAsiaTheme="minorHAnsi"/>
          <w:sz w:val="28"/>
          <w:szCs w:val="28"/>
          <w:lang w:eastAsia="en-US"/>
        </w:rPr>
        <w:t xml:space="preserve">Заказчику </w:t>
      </w:r>
      <w:r w:rsidR="0039395B" w:rsidRPr="00800671">
        <w:rPr>
          <w:rFonts w:eastAsiaTheme="minorHAnsi"/>
          <w:sz w:val="28"/>
          <w:szCs w:val="28"/>
          <w:lang w:eastAsia="en-US"/>
        </w:rPr>
        <w:t>в момент отгрузки.</w:t>
      </w:r>
    </w:p>
    <w:p w14:paraId="27B1A021" w14:textId="77777777" w:rsidR="0039395B" w:rsidRPr="00800671" w:rsidRDefault="0039395B" w:rsidP="00B12746">
      <w:pPr>
        <w:pStyle w:val="aa"/>
        <w:spacing w:after="200"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B80A5A">
        <w:rPr>
          <w:rFonts w:eastAsiaTheme="minorHAnsi"/>
          <w:b/>
          <w:sz w:val="28"/>
          <w:szCs w:val="28"/>
          <w:lang w:eastAsia="en-US"/>
        </w:rPr>
        <w:t>Запрещается:</w:t>
      </w:r>
      <w:r w:rsidR="00B80A5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53638" w:rsidRPr="00800671">
        <w:rPr>
          <w:rFonts w:eastAsiaTheme="minorHAnsi"/>
          <w:sz w:val="28"/>
          <w:szCs w:val="28"/>
          <w:lang w:eastAsia="en-US"/>
        </w:rPr>
        <w:t xml:space="preserve">Отгружать </w:t>
      </w:r>
      <w:r w:rsidRPr="00800671">
        <w:rPr>
          <w:rFonts w:eastAsiaTheme="minorHAnsi"/>
          <w:sz w:val="28"/>
          <w:szCs w:val="28"/>
          <w:lang w:eastAsia="en-US"/>
        </w:rPr>
        <w:t>НКТ без сопроводительных документов, сертификатов, бирок.</w:t>
      </w:r>
    </w:p>
    <w:p w14:paraId="6458E47C" w14:textId="77777777" w:rsidR="0051513C" w:rsidRPr="00800671" w:rsidRDefault="00815DD3" w:rsidP="00B80A5A">
      <w:pPr>
        <w:numPr>
          <w:ilvl w:val="0"/>
          <w:numId w:val="21"/>
        </w:numPr>
        <w:spacing w:after="200" w:line="276" w:lineRule="auto"/>
        <w:ind w:left="-567" w:right="-144" w:firstLine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Toc63149322"/>
      <w:r w:rsidRPr="00800671">
        <w:rPr>
          <w:rFonts w:eastAsiaTheme="minorHAnsi"/>
          <w:b/>
          <w:sz w:val="28"/>
          <w:szCs w:val="28"/>
          <w:lang w:eastAsia="en-US"/>
        </w:rPr>
        <w:t>Организация и п</w:t>
      </w:r>
      <w:r w:rsidR="0051513C" w:rsidRPr="00800671">
        <w:rPr>
          <w:rFonts w:eastAsiaTheme="minorHAnsi"/>
          <w:b/>
          <w:sz w:val="28"/>
          <w:szCs w:val="28"/>
          <w:lang w:eastAsia="en-US"/>
        </w:rPr>
        <w:t>ринципы ведения</w:t>
      </w:r>
      <w:r w:rsidR="00162C17" w:rsidRPr="00800671">
        <w:rPr>
          <w:rFonts w:eastAsiaTheme="minorHAnsi"/>
          <w:b/>
          <w:sz w:val="28"/>
          <w:szCs w:val="28"/>
          <w:lang w:eastAsia="en-US"/>
        </w:rPr>
        <w:t xml:space="preserve"> Исполнителем</w:t>
      </w:r>
      <w:r w:rsidR="0051513C" w:rsidRPr="00800671">
        <w:rPr>
          <w:rFonts w:eastAsiaTheme="minorHAnsi"/>
          <w:b/>
          <w:sz w:val="28"/>
          <w:szCs w:val="28"/>
          <w:lang w:eastAsia="en-US"/>
        </w:rPr>
        <w:t xml:space="preserve"> оперативного учета</w:t>
      </w:r>
      <w:bookmarkEnd w:id="0"/>
      <w:r w:rsidR="001C23FB" w:rsidRPr="00800671">
        <w:rPr>
          <w:rFonts w:eastAsiaTheme="minorHAnsi"/>
          <w:b/>
          <w:sz w:val="28"/>
          <w:szCs w:val="28"/>
          <w:lang w:eastAsia="en-US"/>
        </w:rPr>
        <w:t xml:space="preserve"> НКТ.</w:t>
      </w:r>
    </w:p>
    <w:p w14:paraId="4142425D" w14:textId="77777777" w:rsidR="00A172A6" w:rsidRPr="00800671" w:rsidRDefault="00597E48" w:rsidP="00B12746">
      <w:pPr>
        <w:spacing w:after="200"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>Оперативный учет насосно-компрессорных труб ведется на основании первичных документов о поступлении, перемещении, дефектации, отгрузке НКТ.</w:t>
      </w:r>
    </w:p>
    <w:p w14:paraId="25F8B10B" w14:textId="77777777" w:rsidR="00242672" w:rsidRPr="00800671" w:rsidRDefault="008E7789" w:rsidP="00B12746">
      <w:pPr>
        <w:spacing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Ответственность </w:t>
      </w:r>
      <w:r w:rsidR="00597E48" w:rsidRPr="00800671">
        <w:rPr>
          <w:rFonts w:eastAsiaTheme="minorHAnsi"/>
          <w:color w:val="000000" w:themeColor="text1"/>
          <w:sz w:val="28"/>
          <w:szCs w:val="28"/>
          <w:lang w:eastAsia="en-US"/>
        </w:rPr>
        <w:t>за несвоевременное предоставление документов, ненадлежащее оформление или составление документов о движении НКТ несут лица, их подписавшие.</w:t>
      </w:r>
    </w:p>
    <w:p w14:paraId="50ACC2DE" w14:textId="77777777" w:rsidR="00242672" w:rsidRPr="00FD3F16" w:rsidRDefault="00D63E09" w:rsidP="00B12746">
      <w:pPr>
        <w:spacing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>Оперативный учет НКТ ведется в разрезе категории новая труба.</w:t>
      </w:r>
    </w:p>
    <w:p w14:paraId="0EBCB09E" w14:textId="77777777" w:rsidR="008E7789" w:rsidRPr="00FD3F16" w:rsidRDefault="00D63E09" w:rsidP="00B12746">
      <w:pPr>
        <w:spacing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Единицей оперативного учета для новой </w:t>
      </w:r>
      <w:r w:rsidR="001068FF" w:rsidRPr="00FD3F16">
        <w:rPr>
          <w:rFonts w:eastAsiaTheme="minorHAnsi"/>
          <w:color w:val="000000" w:themeColor="text1"/>
          <w:sz w:val="28"/>
          <w:szCs w:val="28"/>
          <w:lang w:eastAsia="en-US"/>
        </w:rPr>
        <w:t>НКТ</w:t>
      </w: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является отдельный пакет НКТ одного типоразмера, группы прочности, типа резьбового соединения, относящийся к одному сертификату. </w:t>
      </w:r>
    </w:p>
    <w:p w14:paraId="77D05B70" w14:textId="77777777" w:rsidR="00242672" w:rsidRPr="00FD3F16" w:rsidRDefault="009324F7" w:rsidP="00B12746">
      <w:pPr>
        <w:spacing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Местонахождение пакета </w:t>
      </w:r>
      <w:r w:rsidR="001068FF" w:rsidRPr="00FD3F16">
        <w:rPr>
          <w:rFonts w:eastAsiaTheme="minorHAnsi"/>
          <w:color w:val="000000" w:themeColor="text1"/>
          <w:sz w:val="28"/>
          <w:szCs w:val="28"/>
          <w:lang w:eastAsia="en-US"/>
        </w:rPr>
        <w:t>НКТ</w:t>
      </w: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это место хранения пакета трубы на складе Исполнителя.</w:t>
      </w:r>
    </w:p>
    <w:p w14:paraId="0F50C0D1" w14:textId="77777777" w:rsidR="00242672" w:rsidRPr="00800671" w:rsidRDefault="009324F7" w:rsidP="00B12746">
      <w:pPr>
        <w:spacing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>Оперативный учет НКТ ведется пакетами в штуках</w:t>
      </w:r>
      <w:r w:rsidR="00C81134" w:rsidRPr="00FD3F16">
        <w:rPr>
          <w:rFonts w:eastAsiaTheme="minorHAnsi"/>
          <w:color w:val="000000" w:themeColor="text1"/>
          <w:sz w:val="28"/>
          <w:szCs w:val="28"/>
          <w:lang w:eastAsia="en-US"/>
        </w:rPr>
        <w:t>, метрах и тоннах</w:t>
      </w: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привязкой к сертификату качества. С допустимой погрешностью измерений</w:t>
      </w:r>
      <w:r w:rsidR="00C81134" w:rsidRPr="00FD3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массы +6,5% -3,5</w:t>
      </w:r>
      <w:r w:rsidRPr="00FD3F16">
        <w:rPr>
          <w:rFonts w:eastAsiaTheme="minorHAnsi"/>
          <w:color w:val="000000" w:themeColor="text1"/>
          <w:sz w:val="28"/>
          <w:szCs w:val="28"/>
          <w:lang w:eastAsia="en-US"/>
        </w:rPr>
        <w:t>%, согласно ГОСТ 31446-2017. В количественном выражении (штуки) допустимая погрешность 0%.</w:t>
      </w:r>
    </w:p>
    <w:p w14:paraId="2801BF69" w14:textId="77777777" w:rsidR="00D172A2" w:rsidRPr="00130D14" w:rsidRDefault="00D172A2" w:rsidP="00B12746">
      <w:pPr>
        <w:spacing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На всех этапах перемещения пакетов НКТ, провод</w:t>
      </w:r>
      <w:r w:rsidR="00242672"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ится взвешивание, при выявлении </w:t>
      </w: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расхождений веса более допустимой погрешности составляется акт </w:t>
      </w:r>
      <w:r w:rsidR="00145912" w:rsidRPr="00130D14">
        <w:rPr>
          <w:rFonts w:eastAsiaTheme="minorHAnsi"/>
          <w:color w:val="000000" w:themeColor="text1"/>
          <w:sz w:val="28"/>
          <w:szCs w:val="28"/>
          <w:lang w:eastAsia="en-US"/>
        </w:rPr>
        <w:t>(Приложение №</w:t>
      </w:r>
      <w:r w:rsidR="00464BA2">
        <w:rPr>
          <w:rFonts w:eastAsiaTheme="minorHAnsi"/>
          <w:color w:val="000000" w:themeColor="text1"/>
          <w:sz w:val="28"/>
          <w:szCs w:val="28"/>
          <w:lang w:eastAsia="en-US"/>
        </w:rPr>
        <w:t>4.4</w:t>
      </w: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) и дальнейшее выяснение обстоятельств возникших расхождений.</w:t>
      </w:r>
    </w:p>
    <w:p w14:paraId="6618DC6F" w14:textId="77777777" w:rsidR="001068FF" w:rsidRPr="00130D14" w:rsidRDefault="001068FF" w:rsidP="001068FF">
      <w:pPr>
        <w:spacing w:line="276" w:lineRule="auto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процедуре взвешивания должны использоваться паспортизированные весы, прошедшие поверку в установленном порядке. Отклонения по массе в </w:t>
      </w: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приделах погрешности весов не подлежат признанию в качестве несоответствия массы, установленного при фактической приемке, массе согласно документу о качестве (сертификату).</w:t>
      </w:r>
    </w:p>
    <w:p w14:paraId="62CD7E7D" w14:textId="77777777" w:rsidR="00242672" w:rsidRPr="00130D14" w:rsidRDefault="00242672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При заполнении информации о длине НКТ в оперативном учете необходимо иметь ввиду следующее:</w:t>
      </w:r>
    </w:p>
    <w:p w14:paraId="007A7E65" w14:textId="77777777" w:rsidR="001068FF" w:rsidRPr="00130D14" w:rsidRDefault="001068FF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п. 10.13.6. ГОСТ 31446-2017 «Трубы стальные, обсадные и насосно-компрессорные для нефтяной и газовой промышленности» измерение длины трубы с навинченной муфтой осуществляется от торца свободного конца трубы до торца свободного конца муфты. </w:t>
      </w:r>
      <w:r w:rsidRPr="00130D14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При этом учитывается фактические требования к изготовлению труб, связанных с требованием указания длин НКТ на основании измерений, проведенных в соответствии п. 1.3. </w:t>
      </w: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ГОСТ 633-80</w:t>
      </w:r>
      <w:r w:rsidR="00130D1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764F9B44" w14:textId="77777777" w:rsidR="001068FF" w:rsidRPr="00130D14" w:rsidRDefault="001068FF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Согласно п. 1.3. ГОСТ 633-80 «Трубы насосно-компрессорные и муфты к ним» измерение НКТ с навинченной муфтой осуществляется от свободного торца муфты до конца сбега резьбы противоположная конца.</w:t>
      </w:r>
    </w:p>
    <w:p w14:paraId="670470D8" w14:textId="77777777" w:rsidR="00242672" w:rsidRPr="00800671" w:rsidRDefault="00CA3B73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Согласно </w:t>
      </w:r>
      <w:proofErr w:type="spellStart"/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п.</w:t>
      </w:r>
      <w:r w:rsidR="00242672" w:rsidRPr="00130D1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proofErr w:type="spellEnd"/>
      <w:r w:rsidR="00242672"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5.2.2. </w:t>
      </w:r>
      <w:r w:rsidR="001068FF" w:rsidRPr="00130D14">
        <w:rPr>
          <w:rFonts w:eastAsiaTheme="minorHAnsi"/>
          <w:color w:val="000000" w:themeColor="text1"/>
          <w:sz w:val="28"/>
          <w:szCs w:val="28"/>
          <w:lang w:eastAsia="en-US"/>
        </w:rPr>
        <w:t>ГОСТ 34380-2017 «Трубы обсадные и насосно-компрессорные для нефтяной и газовой промышленности. Рекомендации по эксплуатации и обслуживанию.» измерение длины НКТ следует проводить от свободного торца муфты до того участка ниппельного конца НКТ, который соответствует номинальному положению торца муфты при механическом свинчивании (приблизительно у конца сбега резьбы на НКТ или у основания треугольного клейма).</w:t>
      </w:r>
    </w:p>
    <w:p w14:paraId="3069FE7D" w14:textId="77777777" w:rsidR="001068FF" w:rsidRPr="00130D14" w:rsidRDefault="001068FF" w:rsidP="001068FF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целях единого подхода к заполнению информации о длине НКТ в оперативном учете для всех балансов и категориям устанавливается, что в оперативный учет вносится информация о длине НКТ, измеренной по правилам п. 1.3. ГОСТ 633-80 «Трубы насосно-компрессорные и муфты к ним». </w:t>
      </w:r>
    </w:p>
    <w:p w14:paraId="6D54CA17" w14:textId="77777777" w:rsidR="00453A84" w:rsidRPr="00800671" w:rsidRDefault="007D6FE5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целей идентификации пакета НКТ, все пакеты должны быть обеспечены бирками с информацией о собственнике, количестве, длине, массе, номинальному размеру, толщине стенки, группе прочности и номеру сертификата качества, номера пакета (если применимо) НКТ, подпись и ФИО лица, составившего бирку </w:t>
      </w:r>
      <w:r w:rsidRPr="006A1978">
        <w:rPr>
          <w:rFonts w:eastAsiaTheme="minorHAnsi"/>
          <w:color w:val="000000" w:themeColor="text1"/>
          <w:sz w:val="28"/>
          <w:szCs w:val="28"/>
          <w:lang w:eastAsia="en-US"/>
        </w:rPr>
        <w:t>(Приложение №</w:t>
      </w:r>
      <w:r w:rsidR="006A1978" w:rsidRPr="006A197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6A1978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14:paraId="68D9B589" w14:textId="77777777" w:rsidR="00453A84" w:rsidRPr="00130D14" w:rsidRDefault="00453A84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Указанная информация подлежит внесению в формы оперативного учета, на основании транспортных накладных (ТН) с приложенными сертификатами качества, а также документы о приеме-передачи НКТ между Заказчиком и Исполнителем.</w:t>
      </w:r>
    </w:p>
    <w:p w14:paraId="0316393E" w14:textId="77777777" w:rsidR="00870C3B" w:rsidRPr="00130D14" w:rsidRDefault="00870C3B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Оперативный учет трубы НКТ ведется непрерывно.</w:t>
      </w:r>
    </w:p>
    <w:p w14:paraId="069EA54B" w14:textId="77777777" w:rsidR="00D63F18" w:rsidRPr="00800671" w:rsidRDefault="007D6FE5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Отчетным периодом для оперативного учета НКТ является месяц (исчисляемый с 1 числа предыдущего календарного месяца по последнее число текущего календарного месяца). Так, отчетный период «январь 2021 г.»  включает в себя период времени с 1 января 2021 г. по 31 января 2021 г. включительно</w:t>
      </w:r>
      <w:r w:rsidR="00D63F18" w:rsidRPr="00130D1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F37D058" w14:textId="77777777" w:rsidR="00D63F18" w:rsidRPr="00130D14" w:rsidRDefault="00D63F18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По итогам отчетного периода на основании данных оперативного учета форм</w:t>
      </w:r>
      <w:r w:rsidR="007D6FE5"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ируется сводка об остатках </w:t>
      </w: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НКТ по количеству, по форме, являющейся отчетом </w:t>
      </w:r>
      <w:r w:rsidR="004707C0">
        <w:rPr>
          <w:rFonts w:eastAsiaTheme="minorHAnsi"/>
          <w:color w:val="000000" w:themeColor="text1"/>
          <w:sz w:val="28"/>
          <w:szCs w:val="28"/>
          <w:lang w:eastAsia="en-US"/>
        </w:rPr>
        <w:t>(Приложение №4.3</w:t>
      </w: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14:paraId="6B407CE0" w14:textId="77777777" w:rsidR="00D63E09" w:rsidRPr="00800671" w:rsidRDefault="00464AF7" w:rsidP="00B12746">
      <w:pPr>
        <w:spacing w:before="100" w:beforeAutospacing="1" w:after="100" w:afterAutospacing="1"/>
        <w:ind w:left="-567" w:right="-144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Оперативный учет ведется в формате таблиц </w:t>
      </w:r>
      <w:proofErr w:type="spellStart"/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Еxсel</w:t>
      </w:r>
      <w:proofErr w:type="spellEnd"/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путем совершения приходных и расходных записей по движению НКТ. При этом в оперативный учет вносится и</w:t>
      </w:r>
      <w:r w:rsidR="007D6FE5" w:rsidRPr="00130D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нформация о каждом пакете </w:t>
      </w:r>
      <w:proofErr w:type="gramStart"/>
      <w:r w:rsidRPr="00130D14">
        <w:rPr>
          <w:rFonts w:eastAsiaTheme="minorHAnsi"/>
          <w:color w:val="000000" w:themeColor="text1"/>
          <w:sz w:val="28"/>
          <w:szCs w:val="28"/>
          <w:lang w:eastAsia="en-US"/>
        </w:rPr>
        <w:t>НКТ</w:t>
      </w:r>
      <w:r w:rsidR="007D6FE5" w:rsidRPr="00130D14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proofErr w:type="gramEnd"/>
      <w:r w:rsidR="007D6FE5" w:rsidRPr="00130D14">
        <w:rPr>
          <w:rFonts w:eastAsiaTheme="minorHAnsi"/>
          <w:color w:val="000000" w:themeColor="text1"/>
          <w:sz w:val="28"/>
          <w:szCs w:val="28"/>
          <w:lang w:eastAsia="en-US"/>
        </w:rPr>
        <w:t>части пакета НКТ).</w:t>
      </w:r>
    </w:p>
    <w:p w14:paraId="240381D2" w14:textId="77777777" w:rsidR="00A172A6" w:rsidRPr="00800671" w:rsidRDefault="00162C17" w:rsidP="00B12746">
      <w:pPr>
        <w:spacing w:line="276" w:lineRule="auto"/>
        <w:ind w:left="-567"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b/>
          <w:sz w:val="28"/>
          <w:szCs w:val="28"/>
          <w:lang w:eastAsia="en-US"/>
        </w:rPr>
        <w:lastRenderedPageBreak/>
        <w:t xml:space="preserve">При оперативном учете </w:t>
      </w:r>
      <w:r w:rsidR="00A172A6" w:rsidRPr="00800671">
        <w:rPr>
          <w:rFonts w:eastAsiaTheme="minorHAnsi"/>
          <w:b/>
          <w:sz w:val="28"/>
          <w:szCs w:val="28"/>
          <w:lang w:eastAsia="en-US"/>
        </w:rPr>
        <w:t xml:space="preserve">НКТ </w:t>
      </w:r>
      <w:r w:rsidRPr="00800671">
        <w:rPr>
          <w:rFonts w:eastAsiaTheme="minorHAnsi"/>
          <w:b/>
          <w:sz w:val="28"/>
          <w:szCs w:val="28"/>
          <w:lang w:eastAsia="en-US"/>
        </w:rPr>
        <w:t xml:space="preserve">Исполнителю </w:t>
      </w:r>
      <w:r w:rsidR="00A172A6" w:rsidRPr="00800671">
        <w:rPr>
          <w:rFonts w:eastAsiaTheme="minorHAnsi"/>
          <w:b/>
          <w:sz w:val="28"/>
          <w:szCs w:val="28"/>
          <w:lang w:eastAsia="en-US"/>
        </w:rPr>
        <w:t>необходимо осуществить следующие мероприятия:</w:t>
      </w:r>
    </w:p>
    <w:p w14:paraId="35980877" w14:textId="77777777" w:rsidR="0051513C" w:rsidRPr="00130D14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130D14">
        <w:rPr>
          <w:rFonts w:eastAsiaTheme="minorHAnsi"/>
          <w:sz w:val="28"/>
          <w:szCs w:val="28"/>
          <w:lang w:eastAsia="en-US"/>
        </w:rPr>
        <w:t xml:space="preserve">В </w:t>
      </w:r>
      <w:r w:rsidR="0051513C" w:rsidRPr="00130D14">
        <w:rPr>
          <w:rFonts w:eastAsiaTheme="minorHAnsi"/>
          <w:sz w:val="28"/>
          <w:szCs w:val="28"/>
          <w:lang w:eastAsia="en-US"/>
        </w:rPr>
        <w:t>оперативном учете движения НКТ по месту нахождения «</w:t>
      </w:r>
      <w:r w:rsidR="00B7275B" w:rsidRPr="00130D14">
        <w:rPr>
          <w:rFonts w:eastAsiaTheme="minorHAnsi"/>
          <w:sz w:val="28"/>
          <w:szCs w:val="28"/>
          <w:lang w:eastAsia="en-US"/>
        </w:rPr>
        <w:t>склад Исполнителя</w:t>
      </w:r>
      <w:r w:rsidR="0051513C" w:rsidRPr="00130D14">
        <w:rPr>
          <w:rFonts w:eastAsiaTheme="minorHAnsi"/>
          <w:sz w:val="28"/>
          <w:szCs w:val="28"/>
          <w:lang w:eastAsia="en-US"/>
        </w:rPr>
        <w:t>» отражается информация о пакетах НКТ, полученных со склада поставщика и прошедших входной контроль</w:t>
      </w:r>
      <w:r w:rsidR="00D61DAE" w:rsidRPr="00130D14">
        <w:rPr>
          <w:rFonts w:eastAsiaTheme="minorHAnsi"/>
          <w:sz w:val="28"/>
          <w:szCs w:val="28"/>
          <w:lang w:eastAsia="en-US"/>
        </w:rPr>
        <w:t xml:space="preserve"> за отчетный период</w:t>
      </w:r>
      <w:r w:rsidR="0051513C" w:rsidRPr="00130D14">
        <w:rPr>
          <w:rFonts w:eastAsiaTheme="minorHAnsi"/>
          <w:sz w:val="28"/>
          <w:szCs w:val="28"/>
          <w:lang w:eastAsia="en-US"/>
        </w:rPr>
        <w:t>.</w:t>
      </w:r>
    </w:p>
    <w:p w14:paraId="24899965" w14:textId="77777777" w:rsidR="0051513C" w:rsidRPr="00130D14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130D14">
        <w:rPr>
          <w:rFonts w:eastAsiaTheme="minorHAnsi"/>
          <w:sz w:val="28"/>
          <w:szCs w:val="28"/>
          <w:lang w:eastAsia="en-US"/>
        </w:rPr>
        <w:t>В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 качестве прихо</w:t>
      </w:r>
      <w:r w:rsidR="00B7275B" w:rsidRPr="00130D14">
        <w:rPr>
          <w:rFonts w:eastAsiaTheme="minorHAnsi"/>
          <w:sz w:val="28"/>
          <w:szCs w:val="28"/>
          <w:lang w:eastAsia="en-US"/>
        </w:rPr>
        <w:t xml:space="preserve">дной записи по месту нахождения Исполнителем </w:t>
      </w:r>
      <w:r w:rsidR="0051513C" w:rsidRPr="00130D14">
        <w:rPr>
          <w:rFonts w:eastAsiaTheme="minorHAnsi"/>
          <w:sz w:val="28"/>
          <w:szCs w:val="28"/>
          <w:lang w:eastAsia="en-US"/>
        </w:rPr>
        <w:t>делается запись о пакетах НКТ с привязкой к сертификатам, полученным со склада поставщика за отчетный период.</w:t>
      </w:r>
    </w:p>
    <w:p w14:paraId="4DCE7B34" w14:textId="77777777" w:rsidR="0051513C" w:rsidRPr="00130D14" w:rsidRDefault="000F2214" w:rsidP="005D18D2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130D14">
        <w:rPr>
          <w:rFonts w:eastAsiaTheme="minorHAnsi"/>
          <w:sz w:val="28"/>
          <w:szCs w:val="28"/>
          <w:lang w:eastAsia="en-US"/>
        </w:rPr>
        <w:t>В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 качестве расходной записи по месту нахождения </w:t>
      </w:r>
      <w:r w:rsidR="006633E4" w:rsidRPr="00130D14">
        <w:rPr>
          <w:rFonts w:eastAsiaTheme="minorHAnsi"/>
          <w:sz w:val="28"/>
          <w:szCs w:val="28"/>
          <w:lang w:eastAsia="en-US"/>
        </w:rPr>
        <w:t>Исполнителем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 делается запись о пакетах НКТ с привязкой к сертификатам, переданным на центральный склад за отчетный период.</w:t>
      </w:r>
    </w:p>
    <w:p w14:paraId="0559469F" w14:textId="77777777" w:rsidR="0051513C" w:rsidRPr="00130D14" w:rsidRDefault="000F2214" w:rsidP="00BB0541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130D14">
        <w:rPr>
          <w:rFonts w:eastAsiaTheme="minorHAnsi"/>
          <w:sz w:val="28"/>
          <w:szCs w:val="28"/>
          <w:lang w:eastAsia="en-US"/>
        </w:rPr>
        <w:t>В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 оперативный учет НКТ по месту нахождения </w:t>
      </w:r>
      <w:r w:rsidR="006633E4" w:rsidRPr="00130D14">
        <w:rPr>
          <w:rFonts w:eastAsiaTheme="minorHAnsi"/>
          <w:sz w:val="28"/>
          <w:szCs w:val="28"/>
          <w:lang w:eastAsia="en-US"/>
        </w:rPr>
        <w:t xml:space="preserve">Исполнителем 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вносится следующая информация о каждом пакете НКТ: </w:t>
      </w:r>
      <w:r w:rsidR="00D61DAE" w:rsidRPr="00130D14">
        <w:rPr>
          <w:rFonts w:eastAsiaTheme="minorHAnsi"/>
          <w:sz w:val="28"/>
          <w:szCs w:val="28"/>
          <w:lang w:eastAsia="en-US"/>
        </w:rPr>
        <w:t>количество, длина, масса (нетто), номер пакета, номинальный размер, толщина стенки, группа прочности и номер сертификата качества НКТ</w:t>
      </w:r>
      <w:r w:rsidR="0051513C" w:rsidRPr="00130D14">
        <w:rPr>
          <w:rFonts w:eastAsiaTheme="minorHAnsi"/>
          <w:sz w:val="28"/>
          <w:szCs w:val="28"/>
          <w:lang w:eastAsia="en-US"/>
        </w:rPr>
        <w:t>.</w:t>
      </w:r>
    </w:p>
    <w:p w14:paraId="4CF6F53D" w14:textId="77777777" w:rsidR="0051513C" w:rsidRPr="00130D14" w:rsidRDefault="000F2214" w:rsidP="00BB0541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130D14">
        <w:rPr>
          <w:rFonts w:eastAsiaTheme="minorHAnsi"/>
          <w:sz w:val="28"/>
          <w:szCs w:val="28"/>
          <w:lang w:eastAsia="en-US"/>
        </w:rPr>
        <w:t>Ф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орма оперативного учета движения НКТ по месту нахождению </w:t>
      </w:r>
      <w:r w:rsidR="00FB5B4B" w:rsidRPr="00130D14">
        <w:rPr>
          <w:rFonts w:eastAsiaTheme="minorHAnsi"/>
          <w:sz w:val="28"/>
          <w:szCs w:val="28"/>
          <w:lang w:eastAsia="en-US"/>
        </w:rPr>
        <w:t xml:space="preserve">«склад Исполнителя» </w:t>
      </w:r>
      <w:r w:rsidR="0051513C" w:rsidRPr="00130D14">
        <w:rPr>
          <w:rFonts w:eastAsiaTheme="minorHAnsi"/>
          <w:sz w:val="28"/>
          <w:szCs w:val="28"/>
          <w:lang w:eastAsia="en-US"/>
        </w:rPr>
        <w:t>приведена в Приложении №</w:t>
      </w:r>
      <w:r w:rsidR="00DC1AD7">
        <w:rPr>
          <w:rFonts w:eastAsiaTheme="minorHAnsi"/>
          <w:sz w:val="28"/>
          <w:szCs w:val="28"/>
          <w:lang w:eastAsia="en-US"/>
        </w:rPr>
        <w:t>4.2</w:t>
      </w:r>
      <w:r w:rsidR="0051513C" w:rsidRPr="00130D14">
        <w:rPr>
          <w:rFonts w:eastAsiaTheme="minorHAnsi"/>
          <w:sz w:val="28"/>
          <w:szCs w:val="28"/>
          <w:lang w:eastAsia="en-US"/>
        </w:rPr>
        <w:t>.</w:t>
      </w:r>
    </w:p>
    <w:p w14:paraId="392AF6D5" w14:textId="77777777" w:rsidR="0051513C" w:rsidRPr="00130D14" w:rsidRDefault="000F2214" w:rsidP="00BB0541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130D14">
        <w:rPr>
          <w:rFonts w:eastAsiaTheme="minorHAnsi"/>
          <w:sz w:val="28"/>
          <w:szCs w:val="28"/>
          <w:lang w:eastAsia="en-US"/>
        </w:rPr>
        <w:t>Б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аланс НКТ по </w:t>
      </w:r>
      <w:r w:rsidR="00FB5B4B" w:rsidRPr="00130D14">
        <w:rPr>
          <w:rFonts w:eastAsiaTheme="minorHAnsi"/>
          <w:sz w:val="28"/>
          <w:szCs w:val="28"/>
          <w:lang w:eastAsia="en-US"/>
        </w:rPr>
        <w:t>«складу Исполнителя»</w:t>
      </w:r>
      <w:r w:rsidR="0051513C" w:rsidRPr="00130D14">
        <w:rPr>
          <w:rFonts w:eastAsiaTheme="minorHAnsi"/>
          <w:sz w:val="28"/>
          <w:szCs w:val="28"/>
          <w:lang w:eastAsia="en-US"/>
        </w:rPr>
        <w:t xml:space="preserve"> за отчетный период должен обеспечивать соответствие следующей формуле:</w:t>
      </w:r>
    </w:p>
    <w:p w14:paraId="404C22C5" w14:textId="77777777" w:rsidR="0051513C" w:rsidRPr="00800671" w:rsidRDefault="0051513C" w:rsidP="00B12746">
      <w:pPr>
        <w:pStyle w:val="aa"/>
        <w:ind w:left="-567" w:right="-144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>Ск</w:t>
      </w:r>
      <w:proofErr w:type="spellEnd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= </w:t>
      </w:r>
      <w:proofErr w:type="spellStart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>Сн</w:t>
      </w:r>
      <w:proofErr w:type="spellEnd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+ Оп – Ор, где</w:t>
      </w:r>
    </w:p>
    <w:p w14:paraId="43DEADCB" w14:textId="77777777" w:rsidR="0051513C" w:rsidRPr="00800671" w:rsidRDefault="0051513C" w:rsidP="00B12746">
      <w:pPr>
        <w:pStyle w:val="aa"/>
        <w:ind w:left="-567" w:right="-144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>Ск</w:t>
      </w:r>
      <w:proofErr w:type="spellEnd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сальдо конечное (остаток НКТ на конец периода),</w:t>
      </w:r>
    </w:p>
    <w:p w14:paraId="50BE107F" w14:textId="77777777" w:rsidR="0051513C" w:rsidRPr="00800671" w:rsidRDefault="0051513C" w:rsidP="00B12746">
      <w:pPr>
        <w:pStyle w:val="aa"/>
        <w:ind w:left="-567" w:right="-144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>Сн</w:t>
      </w:r>
      <w:proofErr w:type="spellEnd"/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сальдо начальное (остаток НКТ на начало периода),</w:t>
      </w:r>
    </w:p>
    <w:p w14:paraId="268BCA7B" w14:textId="77777777" w:rsidR="0051513C" w:rsidRPr="00800671" w:rsidRDefault="0051513C" w:rsidP="00B12746">
      <w:pPr>
        <w:pStyle w:val="aa"/>
        <w:ind w:left="-567" w:right="-144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>Оп – Оборот (приход),</w:t>
      </w:r>
    </w:p>
    <w:p w14:paraId="5BE38B34" w14:textId="77777777" w:rsidR="0051513C" w:rsidRDefault="0051513C" w:rsidP="00B12746">
      <w:pPr>
        <w:pStyle w:val="aa"/>
        <w:ind w:left="-567" w:right="-144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0671">
        <w:rPr>
          <w:rFonts w:eastAsiaTheme="minorHAnsi"/>
          <w:color w:val="000000" w:themeColor="text1"/>
          <w:sz w:val="28"/>
          <w:szCs w:val="28"/>
          <w:lang w:eastAsia="en-US"/>
        </w:rPr>
        <w:t>Ор – Оборот (расход).</w:t>
      </w:r>
    </w:p>
    <w:p w14:paraId="43601E69" w14:textId="77777777" w:rsidR="00130D14" w:rsidRPr="00800671" w:rsidRDefault="00130D14" w:rsidP="00B12746">
      <w:pPr>
        <w:pStyle w:val="aa"/>
        <w:ind w:left="-567" w:right="-144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97B77C9" w14:textId="77777777" w:rsidR="0039395B" w:rsidRPr="00800671" w:rsidRDefault="0039395B" w:rsidP="00130D14">
      <w:pPr>
        <w:numPr>
          <w:ilvl w:val="0"/>
          <w:numId w:val="21"/>
        </w:numPr>
        <w:spacing w:after="200" w:line="276" w:lineRule="auto"/>
        <w:ind w:left="-567" w:right="-144" w:firstLine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00671">
        <w:rPr>
          <w:rFonts w:eastAsiaTheme="minorHAnsi"/>
          <w:b/>
          <w:sz w:val="28"/>
          <w:szCs w:val="28"/>
          <w:lang w:eastAsia="en-US"/>
        </w:rPr>
        <w:t>Порядок действий при приемке-передаче документов</w:t>
      </w:r>
      <w:r w:rsidR="00FB5B4B" w:rsidRPr="00800671">
        <w:rPr>
          <w:rFonts w:eastAsiaTheme="minorHAnsi"/>
          <w:b/>
          <w:sz w:val="28"/>
          <w:szCs w:val="28"/>
          <w:lang w:eastAsia="en-US"/>
        </w:rPr>
        <w:t>.</w:t>
      </w:r>
    </w:p>
    <w:p w14:paraId="70AF4B75" w14:textId="77777777" w:rsidR="004233DB" w:rsidRDefault="0078624E" w:rsidP="004233DB">
      <w:pPr>
        <w:spacing w:line="276" w:lineRule="auto"/>
        <w:ind w:left="-567" w:right="-14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По факту выполненных услуг </w:t>
      </w:r>
      <w:r w:rsidR="00FB5B4B" w:rsidRPr="00800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Исполнитель </w:t>
      </w:r>
      <w:r w:rsidR="005842CD" w:rsidRPr="00800671">
        <w:rPr>
          <w:rFonts w:eastAsiaTheme="minorHAnsi"/>
          <w:sz w:val="28"/>
          <w:szCs w:val="28"/>
          <w:lang w:eastAsia="en-US"/>
        </w:rPr>
        <w:t>предоставляет Заказчику</w:t>
      </w:r>
      <w:r w:rsidR="00663EAC" w:rsidRPr="00800671">
        <w:rPr>
          <w:rFonts w:eastAsiaTheme="minorHAnsi"/>
          <w:sz w:val="28"/>
          <w:szCs w:val="28"/>
          <w:lang w:eastAsia="en-US"/>
        </w:rPr>
        <w:t xml:space="preserve"> </w:t>
      </w:r>
      <w:r w:rsidR="0039395B" w:rsidRPr="00800671">
        <w:rPr>
          <w:rFonts w:eastAsiaTheme="minorHAnsi"/>
          <w:sz w:val="28"/>
          <w:szCs w:val="28"/>
          <w:u w:val="single"/>
          <w:lang w:eastAsia="en-US"/>
        </w:rPr>
        <w:t>оригиналы</w:t>
      </w:r>
      <w:r w:rsidR="0039395B" w:rsidRPr="00800671">
        <w:rPr>
          <w:rFonts w:eastAsiaTheme="minorHAnsi"/>
          <w:sz w:val="28"/>
          <w:szCs w:val="28"/>
          <w:lang w:eastAsia="en-US"/>
        </w:rPr>
        <w:t xml:space="preserve"> следующих документов</w:t>
      </w:r>
      <w:r w:rsidRPr="00800671">
        <w:rPr>
          <w:rFonts w:eastAsiaTheme="minorHAnsi"/>
          <w:sz w:val="28"/>
          <w:szCs w:val="28"/>
          <w:lang w:eastAsia="en-US"/>
        </w:rPr>
        <w:t xml:space="preserve"> по реестру</w:t>
      </w:r>
      <w:r w:rsidR="0039395B" w:rsidRPr="00800671">
        <w:rPr>
          <w:rFonts w:eastAsiaTheme="minorHAnsi"/>
          <w:sz w:val="28"/>
          <w:szCs w:val="28"/>
          <w:lang w:eastAsia="en-US"/>
        </w:rPr>
        <w:t>:</w:t>
      </w:r>
    </w:p>
    <w:p w14:paraId="0FEEC7DC" w14:textId="77777777" w:rsidR="0039395B" w:rsidRPr="004233DB" w:rsidRDefault="0078624E" w:rsidP="004233DB">
      <w:pPr>
        <w:pStyle w:val="aa"/>
        <w:numPr>
          <w:ilvl w:val="0"/>
          <w:numId w:val="25"/>
        </w:numPr>
        <w:spacing w:line="276" w:lineRule="auto"/>
        <w:ind w:left="0" w:right="-144" w:hanging="284"/>
        <w:jc w:val="both"/>
        <w:rPr>
          <w:rFonts w:eastAsiaTheme="minorHAnsi"/>
          <w:sz w:val="28"/>
          <w:szCs w:val="28"/>
          <w:lang w:eastAsia="en-US"/>
        </w:rPr>
      </w:pPr>
      <w:r w:rsidRPr="004233DB">
        <w:rPr>
          <w:rFonts w:eastAsiaTheme="minorHAnsi"/>
          <w:sz w:val="28"/>
          <w:szCs w:val="28"/>
          <w:lang w:eastAsia="en-US"/>
        </w:rPr>
        <w:t>Ежедекадно:</w:t>
      </w:r>
    </w:p>
    <w:p w14:paraId="5675FC3E" w14:textId="77777777" w:rsidR="0039395B" w:rsidRPr="00800671" w:rsidRDefault="0039395B" w:rsidP="00BB0541">
      <w:pPr>
        <w:pStyle w:val="aa"/>
        <w:spacing w:after="200" w:line="276" w:lineRule="auto"/>
        <w:ind w:left="-207" w:right="-144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счета-фактуры</w:t>
      </w:r>
    </w:p>
    <w:p w14:paraId="075AAEA5" w14:textId="77777777" w:rsidR="0039395B" w:rsidRPr="00800671" w:rsidRDefault="0039395B" w:rsidP="00BB0541">
      <w:pPr>
        <w:pStyle w:val="aa"/>
        <w:spacing w:after="200" w:line="276" w:lineRule="auto"/>
        <w:ind w:left="-207" w:right="-144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акты выполненных работ</w:t>
      </w:r>
    </w:p>
    <w:p w14:paraId="3CEA946F" w14:textId="77777777" w:rsidR="0039395B" w:rsidRPr="00800671" w:rsidRDefault="0039395B" w:rsidP="00BB0541">
      <w:pPr>
        <w:pStyle w:val="aa"/>
        <w:spacing w:after="200" w:line="276" w:lineRule="auto"/>
        <w:ind w:left="-207" w:right="-144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железнодорожные накладные, товарно-транспортные накладные</w:t>
      </w:r>
    </w:p>
    <w:p w14:paraId="0E4D2B69" w14:textId="77777777" w:rsidR="0039395B" w:rsidRPr="00800671" w:rsidRDefault="0039395B" w:rsidP="00BB0541">
      <w:pPr>
        <w:pStyle w:val="aa"/>
        <w:spacing w:after="200" w:line="276" w:lineRule="auto"/>
        <w:ind w:left="-207" w:right="-144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- сертификаты</w:t>
      </w:r>
    </w:p>
    <w:p w14:paraId="418720C1" w14:textId="77777777" w:rsidR="0078624E" w:rsidRPr="00800671" w:rsidRDefault="0078624E" w:rsidP="00BB0541">
      <w:pPr>
        <w:pStyle w:val="aa"/>
        <w:numPr>
          <w:ilvl w:val="0"/>
          <w:numId w:val="23"/>
        </w:numPr>
        <w:spacing w:after="200" w:line="276" w:lineRule="auto"/>
        <w:ind w:left="-567" w:right="-144" w:firstLine="283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>Ежемесячно, не позднее второго числа месяца следующего за отчетным:</w:t>
      </w:r>
    </w:p>
    <w:p w14:paraId="78005C22" w14:textId="77777777" w:rsidR="0039395B" w:rsidRPr="00800671" w:rsidRDefault="0078624E" w:rsidP="00BB0541">
      <w:pPr>
        <w:pStyle w:val="aa"/>
        <w:spacing w:after="200" w:line="276" w:lineRule="auto"/>
        <w:ind w:left="-207" w:right="-144"/>
        <w:jc w:val="both"/>
        <w:rPr>
          <w:rFonts w:eastAsiaTheme="minorHAnsi"/>
          <w:sz w:val="28"/>
          <w:szCs w:val="28"/>
          <w:lang w:eastAsia="en-US"/>
        </w:rPr>
      </w:pPr>
      <w:r w:rsidRPr="00800671">
        <w:rPr>
          <w:rFonts w:eastAsiaTheme="minorHAnsi"/>
          <w:sz w:val="28"/>
          <w:szCs w:val="28"/>
          <w:lang w:eastAsia="en-US"/>
        </w:rPr>
        <w:t xml:space="preserve">- акт сверки по всем категориям НКТ, в том числе категория металлом. </w:t>
      </w:r>
    </w:p>
    <w:p w14:paraId="40DB8441" w14:textId="77777777" w:rsidR="00BA2A85" w:rsidRPr="00B12746" w:rsidRDefault="0039395B" w:rsidP="00C50563">
      <w:pPr>
        <w:spacing w:after="200" w:line="276" w:lineRule="auto"/>
        <w:ind w:left="-567" w:right="-144"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00671">
        <w:rPr>
          <w:rFonts w:eastAsiaTheme="minorHAnsi"/>
          <w:b/>
          <w:sz w:val="28"/>
          <w:szCs w:val="28"/>
          <w:lang w:eastAsia="en-US"/>
        </w:rPr>
        <w:t>Соблюдение настояще</w:t>
      </w:r>
      <w:r w:rsidR="00131D34" w:rsidRPr="00800671">
        <w:rPr>
          <w:rFonts w:eastAsiaTheme="minorHAnsi"/>
          <w:b/>
          <w:sz w:val="28"/>
          <w:szCs w:val="28"/>
          <w:lang w:eastAsia="en-US"/>
        </w:rPr>
        <w:t>й инструкции</w:t>
      </w:r>
      <w:r w:rsidRPr="00800671">
        <w:rPr>
          <w:rFonts w:eastAsiaTheme="minorHAnsi"/>
          <w:b/>
          <w:sz w:val="28"/>
          <w:szCs w:val="28"/>
          <w:lang w:eastAsia="en-US"/>
        </w:rPr>
        <w:t xml:space="preserve"> является обязательным для </w:t>
      </w:r>
      <w:r w:rsidR="005842CD" w:rsidRPr="00800671">
        <w:rPr>
          <w:rFonts w:eastAsiaTheme="minorHAnsi"/>
          <w:b/>
          <w:sz w:val="28"/>
          <w:szCs w:val="28"/>
          <w:lang w:eastAsia="en-US"/>
        </w:rPr>
        <w:t>Исполнителя</w:t>
      </w:r>
      <w:r w:rsidRPr="00800671">
        <w:rPr>
          <w:rFonts w:eastAsiaTheme="minorHAnsi"/>
          <w:b/>
          <w:sz w:val="28"/>
          <w:szCs w:val="28"/>
          <w:lang w:eastAsia="en-US"/>
        </w:rPr>
        <w:t>, обеспечивающего приемку, складирование, отгрузку, контроль качества выполняемых работ, согласно заключенному договору.</w:t>
      </w:r>
      <w:r w:rsidRPr="00B1274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406D8DDA" w14:textId="77777777" w:rsidR="0093796B" w:rsidRPr="00B12746" w:rsidRDefault="0093796B" w:rsidP="00B12746">
      <w:pPr>
        <w:spacing w:after="200" w:line="276" w:lineRule="auto"/>
        <w:ind w:left="426" w:right="-14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5E7AEAD" w14:textId="77777777" w:rsidR="007B75B9" w:rsidRPr="00B12746" w:rsidRDefault="007B75B9" w:rsidP="00B12746">
      <w:pPr>
        <w:spacing w:after="200" w:line="276" w:lineRule="auto"/>
        <w:ind w:right="-144"/>
        <w:jc w:val="both"/>
        <w:rPr>
          <w:sz w:val="28"/>
          <w:szCs w:val="28"/>
        </w:rPr>
      </w:pPr>
    </w:p>
    <w:sectPr w:rsidR="007B75B9" w:rsidRPr="00B12746" w:rsidSect="00E81624">
      <w:footerReference w:type="default" r:id="rId8"/>
      <w:pgSz w:w="11906" w:h="16838"/>
      <w:pgMar w:top="851" w:right="851" w:bottom="425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CB63" w14:textId="77777777" w:rsidR="007F0171" w:rsidRDefault="007F0171" w:rsidP="00E45E10">
      <w:r>
        <w:separator/>
      </w:r>
    </w:p>
  </w:endnote>
  <w:endnote w:type="continuationSeparator" w:id="0">
    <w:p w14:paraId="76D6621C" w14:textId="77777777" w:rsidR="007F0171" w:rsidRDefault="007F0171" w:rsidP="00E4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497367"/>
      <w:docPartObj>
        <w:docPartGallery w:val="Page Numbers (Bottom of Page)"/>
        <w:docPartUnique/>
      </w:docPartObj>
    </w:sdtPr>
    <w:sdtEndPr/>
    <w:sdtContent>
      <w:p w14:paraId="2CA1FC98" w14:textId="77777777" w:rsidR="00796A28" w:rsidRDefault="00796A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E7">
          <w:rPr>
            <w:noProof/>
          </w:rPr>
          <w:t>2</w:t>
        </w:r>
        <w:r>
          <w:fldChar w:fldCharType="end"/>
        </w:r>
      </w:p>
    </w:sdtContent>
  </w:sdt>
  <w:p w14:paraId="5D64214B" w14:textId="77777777" w:rsidR="00796A28" w:rsidRDefault="00796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EB74" w14:textId="77777777" w:rsidR="007F0171" w:rsidRDefault="007F0171" w:rsidP="00E45E10">
      <w:r>
        <w:separator/>
      </w:r>
    </w:p>
  </w:footnote>
  <w:footnote w:type="continuationSeparator" w:id="0">
    <w:p w14:paraId="2979C036" w14:textId="77777777" w:rsidR="007F0171" w:rsidRDefault="007F0171" w:rsidP="00E4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F3B"/>
    <w:multiLevelType w:val="hybridMultilevel"/>
    <w:tmpl w:val="6BB0AB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9C212A7"/>
    <w:multiLevelType w:val="hybridMultilevel"/>
    <w:tmpl w:val="6826EB76"/>
    <w:lvl w:ilvl="0" w:tplc="73C6DEDC">
      <w:start w:val="1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A27293E"/>
    <w:multiLevelType w:val="hybridMultilevel"/>
    <w:tmpl w:val="C6B6A74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F1B2DB9"/>
    <w:multiLevelType w:val="hybridMultilevel"/>
    <w:tmpl w:val="674074A4"/>
    <w:lvl w:ilvl="0" w:tplc="2950661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F2945D4"/>
    <w:multiLevelType w:val="hybridMultilevel"/>
    <w:tmpl w:val="45343A18"/>
    <w:lvl w:ilvl="0" w:tplc="C436FC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08C5F7C"/>
    <w:multiLevelType w:val="hybridMultilevel"/>
    <w:tmpl w:val="D4DC7D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2C7781B"/>
    <w:multiLevelType w:val="multilevel"/>
    <w:tmpl w:val="CFEAE55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A44316A"/>
    <w:multiLevelType w:val="hybridMultilevel"/>
    <w:tmpl w:val="8DDC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7166B"/>
    <w:multiLevelType w:val="hybridMultilevel"/>
    <w:tmpl w:val="7792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682C"/>
    <w:multiLevelType w:val="hybridMultilevel"/>
    <w:tmpl w:val="483CAAE8"/>
    <w:lvl w:ilvl="0" w:tplc="F41E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62A6"/>
    <w:multiLevelType w:val="hybridMultilevel"/>
    <w:tmpl w:val="94AA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842E3"/>
    <w:multiLevelType w:val="hybridMultilevel"/>
    <w:tmpl w:val="05F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0EAC"/>
    <w:multiLevelType w:val="hybridMultilevel"/>
    <w:tmpl w:val="CF0699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2693DAD"/>
    <w:multiLevelType w:val="hybridMultilevel"/>
    <w:tmpl w:val="9DEA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66252"/>
    <w:multiLevelType w:val="hybridMultilevel"/>
    <w:tmpl w:val="538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21B64"/>
    <w:multiLevelType w:val="hybridMultilevel"/>
    <w:tmpl w:val="1E3AEE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3B42FB7"/>
    <w:multiLevelType w:val="hybridMultilevel"/>
    <w:tmpl w:val="F3A6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0F4D"/>
    <w:multiLevelType w:val="hybridMultilevel"/>
    <w:tmpl w:val="7764BD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DCA3C5D"/>
    <w:multiLevelType w:val="hybridMultilevel"/>
    <w:tmpl w:val="8EA4A95E"/>
    <w:lvl w:ilvl="0" w:tplc="C6FE97B6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2184320"/>
    <w:multiLevelType w:val="hybridMultilevel"/>
    <w:tmpl w:val="1D5CB2EC"/>
    <w:lvl w:ilvl="0" w:tplc="7D0E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D17A0"/>
    <w:multiLevelType w:val="multilevel"/>
    <w:tmpl w:val="9EDE4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9C9593E"/>
    <w:multiLevelType w:val="hybridMultilevel"/>
    <w:tmpl w:val="DB98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579D2"/>
    <w:multiLevelType w:val="hybridMultilevel"/>
    <w:tmpl w:val="21ECE7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CE151B"/>
    <w:multiLevelType w:val="hybridMultilevel"/>
    <w:tmpl w:val="F3EE8D56"/>
    <w:lvl w:ilvl="0" w:tplc="7860914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7ED04850"/>
    <w:multiLevelType w:val="hybridMultilevel"/>
    <w:tmpl w:val="B3E2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11"/>
  </w:num>
  <w:num w:numId="5">
    <w:abstractNumId w:val="18"/>
  </w:num>
  <w:num w:numId="6">
    <w:abstractNumId w:val="20"/>
  </w:num>
  <w:num w:numId="7">
    <w:abstractNumId w:val="9"/>
  </w:num>
  <w:num w:numId="8">
    <w:abstractNumId w:val="22"/>
  </w:num>
  <w:num w:numId="9">
    <w:abstractNumId w:val="16"/>
  </w:num>
  <w:num w:numId="10">
    <w:abstractNumId w:val="6"/>
  </w:num>
  <w:num w:numId="11">
    <w:abstractNumId w:val="19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21"/>
  </w:num>
  <w:num w:numId="17">
    <w:abstractNumId w:val="24"/>
  </w:num>
  <w:num w:numId="18">
    <w:abstractNumId w:val="5"/>
  </w:num>
  <w:num w:numId="19">
    <w:abstractNumId w:val="1"/>
  </w:num>
  <w:num w:numId="20">
    <w:abstractNumId w:val="0"/>
  </w:num>
  <w:num w:numId="21">
    <w:abstractNumId w:val="3"/>
  </w:num>
  <w:num w:numId="22">
    <w:abstractNumId w:val="8"/>
  </w:num>
  <w:num w:numId="23">
    <w:abstractNumId w:val="12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C8B"/>
    <w:rsid w:val="000154AF"/>
    <w:rsid w:val="00032CB2"/>
    <w:rsid w:val="000346F2"/>
    <w:rsid w:val="00046ABD"/>
    <w:rsid w:val="00050751"/>
    <w:rsid w:val="0006053E"/>
    <w:rsid w:val="00062A6E"/>
    <w:rsid w:val="00064475"/>
    <w:rsid w:val="00065184"/>
    <w:rsid w:val="0006580D"/>
    <w:rsid w:val="00072187"/>
    <w:rsid w:val="00081E0E"/>
    <w:rsid w:val="000829F8"/>
    <w:rsid w:val="00087D58"/>
    <w:rsid w:val="00090E66"/>
    <w:rsid w:val="00095CDF"/>
    <w:rsid w:val="000961C2"/>
    <w:rsid w:val="000974CC"/>
    <w:rsid w:val="000C4F69"/>
    <w:rsid w:val="000D1BD5"/>
    <w:rsid w:val="000E1D62"/>
    <w:rsid w:val="000F1CE2"/>
    <w:rsid w:val="000F2214"/>
    <w:rsid w:val="000F3C03"/>
    <w:rsid w:val="001068FF"/>
    <w:rsid w:val="001109D4"/>
    <w:rsid w:val="00110BB3"/>
    <w:rsid w:val="00130D14"/>
    <w:rsid w:val="00131D34"/>
    <w:rsid w:val="00145912"/>
    <w:rsid w:val="00162C17"/>
    <w:rsid w:val="001753BE"/>
    <w:rsid w:val="001848AC"/>
    <w:rsid w:val="00185D99"/>
    <w:rsid w:val="001B2464"/>
    <w:rsid w:val="001C05EE"/>
    <w:rsid w:val="001C23FB"/>
    <w:rsid w:val="001D1089"/>
    <w:rsid w:val="001D41B4"/>
    <w:rsid w:val="001D75BA"/>
    <w:rsid w:val="001E154F"/>
    <w:rsid w:val="001E692D"/>
    <w:rsid w:val="001E7624"/>
    <w:rsid w:val="001E7D4C"/>
    <w:rsid w:val="001F6AE8"/>
    <w:rsid w:val="0020320F"/>
    <w:rsid w:val="0020342A"/>
    <w:rsid w:val="00207738"/>
    <w:rsid w:val="0021234F"/>
    <w:rsid w:val="002238E8"/>
    <w:rsid w:val="00223F83"/>
    <w:rsid w:val="00242672"/>
    <w:rsid w:val="00257E70"/>
    <w:rsid w:val="00272095"/>
    <w:rsid w:val="002923B6"/>
    <w:rsid w:val="002A12EB"/>
    <w:rsid w:val="002A52C0"/>
    <w:rsid w:val="002B0536"/>
    <w:rsid w:val="002B0B88"/>
    <w:rsid w:val="002B2701"/>
    <w:rsid w:val="002C156A"/>
    <w:rsid w:val="002C2A8B"/>
    <w:rsid w:val="002C3266"/>
    <w:rsid w:val="002D09E5"/>
    <w:rsid w:val="002E4707"/>
    <w:rsid w:val="002E708D"/>
    <w:rsid w:val="00326285"/>
    <w:rsid w:val="00334D09"/>
    <w:rsid w:val="00353638"/>
    <w:rsid w:val="00355B3D"/>
    <w:rsid w:val="00356F0D"/>
    <w:rsid w:val="0036117F"/>
    <w:rsid w:val="003716F2"/>
    <w:rsid w:val="003719F7"/>
    <w:rsid w:val="003740F5"/>
    <w:rsid w:val="00386B90"/>
    <w:rsid w:val="0039395B"/>
    <w:rsid w:val="003A0539"/>
    <w:rsid w:val="003C1668"/>
    <w:rsid w:val="003C27FE"/>
    <w:rsid w:val="003C60A7"/>
    <w:rsid w:val="003D035A"/>
    <w:rsid w:val="003F197E"/>
    <w:rsid w:val="00411C88"/>
    <w:rsid w:val="004233DB"/>
    <w:rsid w:val="004308DD"/>
    <w:rsid w:val="0043763E"/>
    <w:rsid w:val="00437AE7"/>
    <w:rsid w:val="004505BD"/>
    <w:rsid w:val="00453A84"/>
    <w:rsid w:val="0046204F"/>
    <w:rsid w:val="00464AF7"/>
    <w:rsid w:val="00464BA2"/>
    <w:rsid w:val="0047043F"/>
    <w:rsid w:val="004707C0"/>
    <w:rsid w:val="00472784"/>
    <w:rsid w:val="0047697C"/>
    <w:rsid w:val="004872AB"/>
    <w:rsid w:val="004933C8"/>
    <w:rsid w:val="00497CAF"/>
    <w:rsid w:val="004C2588"/>
    <w:rsid w:val="004D3545"/>
    <w:rsid w:val="004E4324"/>
    <w:rsid w:val="004E4D37"/>
    <w:rsid w:val="00506C64"/>
    <w:rsid w:val="0051513C"/>
    <w:rsid w:val="005444D2"/>
    <w:rsid w:val="005535B0"/>
    <w:rsid w:val="00571ED1"/>
    <w:rsid w:val="0057695D"/>
    <w:rsid w:val="005842CD"/>
    <w:rsid w:val="005867CD"/>
    <w:rsid w:val="00592254"/>
    <w:rsid w:val="005973A4"/>
    <w:rsid w:val="00597E48"/>
    <w:rsid w:val="005A6208"/>
    <w:rsid w:val="005D18D2"/>
    <w:rsid w:val="005D4F74"/>
    <w:rsid w:val="005E2CEB"/>
    <w:rsid w:val="005F4B50"/>
    <w:rsid w:val="006054B4"/>
    <w:rsid w:val="006335CD"/>
    <w:rsid w:val="006336DC"/>
    <w:rsid w:val="00637F0B"/>
    <w:rsid w:val="00640981"/>
    <w:rsid w:val="00641A12"/>
    <w:rsid w:val="00655EF9"/>
    <w:rsid w:val="006575D6"/>
    <w:rsid w:val="006633E4"/>
    <w:rsid w:val="00663EAC"/>
    <w:rsid w:val="00666BE3"/>
    <w:rsid w:val="00670244"/>
    <w:rsid w:val="0067234B"/>
    <w:rsid w:val="006723A5"/>
    <w:rsid w:val="006736F2"/>
    <w:rsid w:val="0068618B"/>
    <w:rsid w:val="006A121A"/>
    <w:rsid w:val="006A1978"/>
    <w:rsid w:val="00701C28"/>
    <w:rsid w:val="0070237A"/>
    <w:rsid w:val="00712AF3"/>
    <w:rsid w:val="00724DAF"/>
    <w:rsid w:val="007308B3"/>
    <w:rsid w:val="0073247E"/>
    <w:rsid w:val="00736A91"/>
    <w:rsid w:val="007635B7"/>
    <w:rsid w:val="0077389A"/>
    <w:rsid w:val="00780268"/>
    <w:rsid w:val="00785A9B"/>
    <w:rsid w:val="0078624E"/>
    <w:rsid w:val="00787683"/>
    <w:rsid w:val="00796A28"/>
    <w:rsid w:val="007B75B9"/>
    <w:rsid w:val="007C000D"/>
    <w:rsid w:val="007C1655"/>
    <w:rsid w:val="007D6FE5"/>
    <w:rsid w:val="007D75F5"/>
    <w:rsid w:val="007E6DA1"/>
    <w:rsid w:val="007F0171"/>
    <w:rsid w:val="007F1A24"/>
    <w:rsid w:val="00800671"/>
    <w:rsid w:val="008120FA"/>
    <w:rsid w:val="00815DD3"/>
    <w:rsid w:val="008374D1"/>
    <w:rsid w:val="00842195"/>
    <w:rsid w:val="00866B70"/>
    <w:rsid w:val="00870C3B"/>
    <w:rsid w:val="00893E98"/>
    <w:rsid w:val="008C3DAD"/>
    <w:rsid w:val="008C43A8"/>
    <w:rsid w:val="008D1127"/>
    <w:rsid w:val="008E141D"/>
    <w:rsid w:val="008E7789"/>
    <w:rsid w:val="008E7DBB"/>
    <w:rsid w:val="00904667"/>
    <w:rsid w:val="00906EC5"/>
    <w:rsid w:val="00924A1E"/>
    <w:rsid w:val="009324F7"/>
    <w:rsid w:val="0093796B"/>
    <w:rsid w:val="009448A0"/>
    <w:rsid w:val="0095716B"/>
    <w:rsid w:val="00963F45"/>
    <w:rsid w:val="00965EF8"/>
    <w:rsid w:val="009731AB"/>
    <w:rsid w:val="009831E2"/>
    <w:rsid w:val="00996A45"/>
    <w:rsid w:val="009B75C4"/>
    <w:rsid w:val="009B7708"/>
    <w:rsid w:val="009C31B2"/>
    <w:rsid w:val="009D6A63"/>
    <w:rsid w:val="009E1C64"/>
    <w:rsid w:val="009E6176"/>
    <w:rsid w:val="009E61B1"/>
    <w:rsid w:val="009E6E18"/>
    <w:rsid w:val="00A045D4"/>
    <w:rsid w:val="00A13C14"/>
    <w:rsid w:val="00A1690B"/>
    <w:rsid w:val="00A172A6"/>
    <w:rsid w:val="00A211F0"/>
    <w:rsid w:val="00A218BE"/>
    <w:rsid w:val="00A30E40"/>
    <w:rsid w:val="00A42F7D"/>
    <w:rsid w:val="00A62E9D"/>
    <w:rsid w:val="00A6466B"/>
    <w:rsid w:val="00A7074E"/>
    <w:rsid w:val="00A7212C"/>
    <w:rsid w:val="00A76E3F"/>
    <w:rsid w:val="00A82D65"/>
    <w:rsid w:val="00A91A95"/>
    <w:rsid w:val="00A951E4"/>
    <w:rsid w:val="00A964B5"/>
    <w:rsid w:val="00AB5008"/>
    <w:rsid w:val="00AC07F5"/>
    <w:rsid w:val="00AC58C5"/>
    <w:rsid w:val="00AE2904"/>
    <w:rsid w:val="00AF4A59"/>
    <w:rsid w:val="00B12746"/>
    <w:rsid w:val="00B12B00"/>
    <w:rsid w:val="00B16498"/>
    <w:rsid w:val="00B5297E"/>
    <w:rsid w:val="00B52FAA"/>
    <w:rsid w:val="00B57883"/>
    <w:rsid w:val="00B7275B"/>
    <w:rsid w:val="00B72B16"/>
    <w:rsid w:val="00B80A5A"/>
    <w:rsid w:val="00B93795"/>
    <w:rsid w:val="00BA2A85"/>
    <w:rsid w:val="00BB0541"/>
    <w:rsid w:val="00BB2A3A"/>
    <w:rsid w:val="00BB5E00"/>
    <w:rsid w:val="00BC703C"/>
    <w:rsid w:val="00BD30CA"/>
    <w:rsid w:val="00BD553F"/>
    <w:rsid w:val="00BE0331"/>
    <w:rsid w:val="00BE5CD9"/>
    <w:rsid w:val="00BF714F"/>
    <w:rsid w:val="00C032A1"/>
    <w:rsid w:val="00C0703A"/>
    <w:rsid w:val="00C078A2"/>
    <w:rsid w:val="00C126DB"/>
    <w:rsid w:val="00C26FEB"/>
    <w:rsid w:val="00C34038"/>
    <w:rsid w:val="00C44407"/>
    <w:rsid w:val="00C4533E"/>
    <w:rsid w:val="00C50563"/>
    <w:rsid w:val="00C64490"/>
    <w:rsid w:val="00C74D02"/>
    <w:rsid w:val="00C76437"/>
    <w:rsid w:val="00C81134"/>
    <w:rsid w:val="00CA3B73"/>
    <w:rsid w:val="00CA649E"/>
    <w:rsid w:val="00CA6DDD"/>
    <w:rsid w:val="00CB4478"/>
    <w:rsid w:val="00CF5E50"/>
    <w:rsid w:val="00D14B96"/>
    <w:rsid w:val="00D172A2"/>
    <w:rsid w:val="00D2205C"/>
    <w:rsid w:val="00D24CE1"/>
    <w:rsid w:val="00D330A4"/>
    <w:rsid w:val="00D435E7"/>
    <w:rsid w:val="00D61DAE"/>
    <w:rsid w:val="00D63E09"/>
    <w:rsid w:val="00D63F18"/>
    <w:rsid w:val="00D700C4"/>
    <w:rsid w:val="00D73340"/>
    <w:rsid w:val="00D74DE5"/>
    <w:rsid w:val="00D8767F"/>
    <w:rsid w:val="00D9624C"/>
    <w:rsid w:val="00DA7C3F"/>
    <w:rsid w:val="00DC1AD7"/>
    <w:rsid w:val="00DC2472"/>
    <w:rsid w:val="00DC2F4C"/>
    <w:rsid w:val="00DD2AFC"/>
    <w:rsid w:val="00DE2237"/>
    <w:rsid w:val="00DE2D7F"/>
    <w:rsid w:val="00DE3FB9"/>
    <w:rsid w:val="00DE6545"/>
    <w:rsid w:val="00DF2C79"/>
    <w:rsid w:val="00E05CC1"/>
    <w:rsid w:val="00E1742F"/>
    <w:rsid w:val="00E22884"/>
    <w:rsid w:val="00E311F0"/>
    <w:rsid w:val="00E34BC1"/>
    <w:rsid w:val="00E45E10"/>
    <w:rsid w:val="00E5374E"/>
    <w:rsid w:val="00E636F1"/>
    <w:rsid w:val="00E8040B"/>
    <w:rsid w:val="00E80B15"/>
    <w:rsid w:val="00E81624"/>
    <w:rsid w:val="00EA196F"/>
    <w:rsid w:val="00EA6D4A"/>
    <w:rsid w:val="00EB06DD"/>
    <w:rsid w:val="00EC18B8"/>
    <w:rsid w:val="00ED754D"/>
    <w:rsid w:val="00EE1599"/>
    <w:rsid w:val="00EE1D5D"/>
    <w:rsid w:val="00F02DCE"/>
    <w:rsid w:val="00F5326A"/>
    <w:rsid w:val="00F54C5F"/>
    <w:rsid w:val="00F57C8B"/>
    <w:rsid w:val="00F9331E"/>
    <w:rsid w:val="00F968D9"/>
    <w:rsid w:val="00FA4100"/>
    <w:rsid w:val="00FB36E3"/>
    <w:rsid w:val="00FB5B4B"/>
    <w:rsid w:val="00FB7A7E"/>
    <w:rsid w:val="00FC7FA6"/>
    <w:rsid w:val="00FD1E53"/>
    <w:rsid w:val="00FD3F16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0C03"/>
  <w15:docId w15:val="{31FF8A69-62EF-46C4-BA82-3B192DC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156A"/>
    <w:pPr>
      <w:keepNext/>
      <w:numPr>
        <w:numId w:val="10"/>
      </w:numPr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2C156A"/>
    <w:pPr>
      <w:keepNext/>
      <w:numPr>
        <w:ilvl w:val="1"/>
        <w:numId w:val="10"/>
      </w:numPr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2C156A"/>
    <w:pPr>
      <w:keepNext/>
      <w:numPr>
        <w:ilvl w:val="2"/>
        <w:numId w:val="10"/>
      </w:numPr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2C156A"/>
    <w:pPr>
      <w:keepNext/>
      <w:numPr>
        <w:ilvl w:val="3"/>
        <w:numId w:val="10"/>
      </w:numPr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uiPriority w:val="99"/>
    <w:qFormat/>
    <w:rsid w:val="002C156A"/>
    <w:pPr>
      <w:keepNext/>
      <w:numPr>
        <w:ilvl w:val="4"/>
        <w:numId w:val="10"/>
      </w:numPr>
      <w:ind w:right="113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2C156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156A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C156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C156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7B7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5E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7E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156A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15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15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156A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C156A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1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1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15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156A"/>
    <w:rPr>
      <w:rFonts w:ascii="Arial" w:eastAsia="Times New Roman" w:hAnsi="Arial" w:cs="Arial"/>
      <w:lang w:eastAsia="ru-RU"/>
    </w:rPr>
  </w:style>
  <w:style w:type="paragraph" w:customStyle="1" w:styleId="m">
    <w:name w:val="m_ПростойТекст"/>
    <w:basedOn w:val="a"/>
    <w:uiPriority w:val="99"/>
    <w:rsid w:val="002C156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DAF1-FFB1-4366-9408-12083630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Васильевна</dc:creator>
  <cp:lastModifiedBy>Гулидова Мария Андреевна</cp:lastModifiedBy>
  <cp:revision>47</cp:revision>
  <cp:lastPrinted>2021-08-23T05:38:00Z</cp:lastPrinted>
  <dcterms:created xsi:type="dcterms:W3CDTF">2021-08-24T05:39:00Z</dcterms:created>
  <dcterms:modified xsi:type="dcterms:W3CDTF">2024-09-27T13:50:00Z</dcterms:modified>
</cp:coreProperties>
</file>